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AA" w:rsidRDefault="00BD3129" w:rsidP="006D277A">
      <w:pPr>
        <w:jc w:val="center"/>
        <w:rPr>
          <w:b/>
          <w:caps/>
          <w:color w:val="000000"/>
          <w:sz w:val="32"/>
          <w:szCs w:val="32"/>
        </w:rPr>
      </w:pPr>
      <w:r w:rsidRPr="00C83F16">
        <w:rPr>
          <w:b/>
          <w:caps/>
          <w:color w:val="000000"/>
          <w:sz w:val="32"/>
          <w:szCs w:val="32"/>
        </w:rPr>
        <w:t>Порядок</w:t>
      </w:r>
      <w:r w:rsidR="00156013">
        <w:rPr>
          <w:b/>
          <w:caps/>
          <w:color w:val="000000"/>
          <w:sz w:val="32"/>
          <w:szCs w:val="32"/>
        </w:rPr>
        <w:t xml:space="preserve"> </w:t>
      </w:r>
    </w:p>
    <w:p w:rsidR="00A13D59" w:rsidRPr="00BD3129" w:rsidRDefault="00A13D59" w:rsidP="006D277A">
      <w:pPr>
        <w:jc w:val="center"/>
        <w:rPr>
          <w:b/>
          <w:color w:val="000000"/>
          <w:sz w:val="32"/>
          <w:szCs w:val="32"/>
        </w:rPr>
      </w:pPr>
      <w:r w:rsidRPr="00BD3129">
        <w:rPr>
          <w:b/>
          <w:color w:val="000000"/>
          <w:sz w:val="32"/>
          <w:szCs w:val="32"/>
        </w:rPr>
        <w:t>оказания специа</w:t>
      </w:r>
      <w:r w:rsidR="00BD3129">
        <w:rPr>
          <w:b/>
          <w:color w:val="000000"/>
          <w:sz w:val="32"/>
          <w:szCs w:val="32"/>
        </w:rPr>
        <w:t>лизированной мед</w:t>
      </w:r>
      <w:bookmarkStart w:id="0" w:name="_GoBack"/>
      <w:bookmarkEnd w:id="0"/>
      <w:r w:rsidR="00BD3129">
        <w:rPr>
          <w:b/>
          <w:color w:val="000000"/>
          <w:sz w:val="32"/>
          <w:szCs w:val="32"/>
        </w:rPr>
        <w:t>ицинской помощи</w:t>
      </w:r>
      <w:r w:rsidR="00BD3129">
        <w:rPr>
          <w:b/>
          <w:color w:val="000000"/>
          <w:sz w:val="32"/>
          <w:szCs w:val="32"/>
        </w:rPr>
        <w:br/>
      </w:r>
      <w:r w:rsidRPr="00BD3129">
        <w:rPr>
          <w:b/>
          <w:color w:val="000000"/>
          <w:sz w:val="32"/>
          <w:szCs w:val="32"/>
        </w:rPr>
        <w:t xml:space="preserve">больным острым коронарным синдромом/острым инфарктом миокарда </w:t>
      </w:r>
      <w:r w:rsidR="00BD3129" w:rsidRPr="00BD3129">
        <w:rPr>
          <w:b/>
          <w:color w:val="000000"/>
          <w:sz w:val="32"/>
          <w:szCs w:val="32"/>
        </w:rPr>
        <w:t>на территории</w:t>
      </w:r>
      <w:r w:rsidR="00BD3129">
        <w:rPr>
          <w:b/>
          <w:color w:val="000000"/>
          <w:sz w:val="32"/>
          <w:szCs w:val="32"/>
        </w:rPr>
        <w:t xml:space="preserve"> </w:t>
      </w:r>
      <w:r w:rsidRPr="00BD3129">
        <w:rPr>
          <w:b/>
          <w:color w:val="000000"/>
          <w:sz w:val="32"/>
          <w:szCs w:val="32"/>
        </w:rPr>
        <w:t>Смоленской области</w:t>
      </w:r>
    </w:p>
    <w:p w:rsidR="00A13D59" w:rsidRDefault="00A13D59" w:rsidP="00A13D59">
      <w:pPr>
        <w:spacing w:line="360" w:lineRule="auto"/>
        <w:ind w:firstLine="567"/>
        <w:rPr>
          <w:color w:val="000000"/>
          <w:sz w:val="28"/>
          <w:szCs w:val="28"/>
        </w:rPr>
      </w:pPr>
    </w:p>
    <w:p w:rsidR="00311B66" w:rsidRDefault="00311B66" w:rsidP="002C62CF">
      <w:pPr>
        <w:ind w:firstLine="567"/>
        <w:jc w:val="both"/>
        <w:rPr>
          <w:b/>
          <w:color w:val="000000"/>
          <w:sz w:val="28"/>
          <w:szCs w:val="28"/>
        </w:rPr>
      </w:pPr>
      <w:r w:rsidRPr="00E67A3F">
        <w:rPr>
          <w:sz w:val="28"/>
          <w:szCs w:val="28"/>
        </w:rPr>
        <w:t>Настоящий Порядок регулирует вопросы оказания неотложной медицинской помощи взрослому населению при остром коронарном синдроме</w:t>
      </w:r>
      <w:r>
        <w:rPr>
          <w:sz w:val="28"/>
          <w:szCs w:val="28"/>
        </w:rPr>
        <w:t xml:space="preserve"> и остром инфаркте миокарда </w:t>
      </w:r>
      <w:r w:rsidR="008A321B">
        <w:rPr>
          <w:sz w:val="28"/>
          <w:szCs w:val="28"/>
        </w:rPr>
        <w:t xml:space="preserve">(далее – ОКС/ОИМ) </w:t>
      </w:r>
      <w:r>
        <w:rPr>
          <w:sz w:val="28"/>
          <w:szCs w:val="28"/>
        </w:rPr>
        <w:t>на территории Смоленской области.</w:t>
      </w:r>
    </w:p>
    <w:p w:rsidR="00A13D59" w:rsidRPr="002C62CF" w:rsidRDefault="00A13D59" w:rsidP="002C62CF">
      <w:pPr>
        <w:ind w:firstLine="567"/>
        <w:jc w:val="both"/>
        <w:rPr>
          <w:b/>
          <w:color w:val="000000"/>
          <w:sz w:val="28"/>
          <w:szCs w:val="28"/>
        </w:rPr>
      </w:pPr>
      <w:r w:rsidRPr="002C62CF">
        <w:rPr>
          <w:b/>
          <w:color w:val="000000"/>
          <w:sz w:val="28"/>
          <w:szCs w:val="28"/>
        </w:rPr>
        <w:t>Основные понятия.</w:t>
      </w:r>
    </w:p>
    <w:p w:rsidR="00A13D59" w:rsidRDefault="00A13D59" w:rsidP="002C62CF">
      <w:pPr>
        <w:ind w:firstLine="567"/>
        <w:jc w:val="both"/>
        <w:rPr>
          <w:color w:val="000000"/>
          <w:sz w:val="28"/>
          <w:szCs w:val="28"/>
        </w:rPr>
      </w:pPr>
      <w:r w:rsidRPr="002C62CF">
        <w:rPr>
          <w:b/>
          <w:color w:val="000000"/>
          <w:sz w:val="28"/>
          <w:szCs w:val="28"/>
        </w:rPr>
        <w:t>Первичное сосудистое отделение</w:t>
      </w:r>
      <w:r w:rsidR="008D41C2">
        <w:rPr>
          <w:b/>
          <w:color w:val="000000"/>
          <w:sz w:val="28"/>
          <w:szCs w:val="28"/>
        </w:rPr>
        <w:t xml:space="preserve"> </w:t>
      </w:r>
      <w:r w:rsidR="00A7642A">
        <w:rPr>
          <w:b/>
          <w:color w:val="000000"/>
          <w:sz w:val="28"/>
          <w:szCs w:val="28"/>
        </w:rPr>
        <w:t>–</w:t>
      </w:r>
      <w:r w:rsidR="00E91C28">
        <w:rPr>
          <w:color w:val="000000"/>
          <w:sz w:val="28"/>
          <w:szCs w:val="28"/>
        </w:rPr>
        <w:t xml:space="preserve"> отделение для лечения ОКС/ОИМ, </w:t>
      </w:r>
      <w:r w:rsidR="00E33FA0">
        <w:rPr>
          <w:color w:val="000000"/>
          <w:sz w:val="28"/>
          <w:szCs w:val="28"/>
        </w:rPr>
        <w:t>организованное в рамках реализации Программы совершенствования медицинской помощи больным сосудистыми заболеваниями.</w:t>
      </w:r>
      <w:r>
        <w:rPr>
          <w:color w:val="000000"/>
          <w:sz w:val="28"/>
          <w:szCs w:val="28"/>
        </w:rPr>
        <w:t xml:space="preserve"> </w:t>
      </w:r>
      <w:r w:rsidR="00D91520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казывае</w:t>
      </w:r>
      <w:r w:rsidR="002505B4">
        <w:rPr>
          <w:color w:val="000000"/>
          <w:sz w:val="28"/>
          <w:szCs w:val="28"/>
        </w:rPr>
        <w:t>т</w:t>
      </w:r>
      <w:r w:rsidR="00E33FA0">
        <w:rPr>
          <w:color w:val="000000"/>
          <w:sz w:val="28"/>
          <w:szCs w:val="28"/>
        </w:rPr>
        <w:t xml:space="preserve"> </w:t>
      </w:r>
      <w:r w:rsidR="00E33FA0" w:rsidRPr="00A7642A">
        <w:rPr>
          <w:b/>
          <w:color w:val="000000"/>
          <w:sz w:val="28"/>
          <w:szCs w:val="28"/>
        </w:rPr>
        <w:t>специализированную</w:t>
      </w:r>
      <w:r>
        <w:rPr>
          <w:color w:val="000000"/>
          <w:sz w:val="28"/>
          <w:szCs w:val="28"/>
        </w:rPr>
        <w:t xml:space="preserve"> медицинскую помощь</w:t>
      </w:r>
      <w:r w:rsidR="00D91520">
        <w:rPr>
          <w:color w:val="000000"/>
          <w:sz w:val="28"/>
          <w:szCs w:val="28"/>
        </w:rPr>
        <w:t xml:space="preserve"> пациентам с указанными заболеваниями, развившимися в утверждённой</w:t>
      </w:r>
      <w:r>
        <w:rPr>
          <w:color w:val="000000"/>
          <w:sz w:val="28"/>
          <w:szCs w:val="28"/>
        </w:rPr>
        <w:t xml:space="preserve"> </w:t>
      </w:r>
      <w:r w:rsidRPr="00BE33C2">
        <w:rPr>
          <w:b/>
          <w:color w:val="000000"/>
          <w:sz w:val="28"/>
          <w:szCs w:val="28"/>
        </w:rPr>
        <w:t>зон</w:t>
      </w:r>
      <w:r w:rsidR="00D91520" w:rsidRPr="00BE33C2">
        <w:rPr>
          <w:b/>
          <w:color w:val="000000"/>
          <w:sz w:val="28"/>
          <w:szCs w:val="28"/>
        </w:rPr>
        <w:t>е</w:t>
      </w:r>
      <w:r w:rsidRPr="00BE33C2">
        <w:rPr>
          <w:b/>
          <w:color w:val="000000"/>
          <w:sz w:val="28"/>
          <w:szCs w:val="28"/>
        </w:rPr>
        <w:t xml:space="preserve"> отве</w:t>
      </w:r>
      <w:r w:rsidR="00D91520" w:rsidRPr="00BE33C2">
        <w:rPr>
          <w:b/>
          <w:color w:val="000000"/>
          <w:sz w:val="28"/>
          <w:szCs w:val="28"/>
        </w:rPr>
        <w:t>т</w:t>
      </w:r>
      <w:r w:rsidRPr="00BE33C2">
        <w:rPr>
          <w:b/>
          <w:color w:val="000000"/>
          <w:sz w:val="28"/>
          <w:szCs w:val="28"/>
        </w:rPr>
        <w:t>ствен</w:t>
      </w:r>
      <w:r w:rsidR="00D91520" w:rsidRPr="00BE33C2">
        <w:rPr>
          <w:b/>
          <w:color w:val="000000"/>
          <w:sz w:val="28"/>
          <w:szCs w:val="28"/>
        </w:rPr>
        <w:t>н</w:t>
      </w:r>
      <w:r w:rsidRPr="00BE33C2">
        <w:rPr>
          <w:b/>
          <w:color w:val="000000"/>
          <w:sz w:val="28"/>
          <w:szCs w:val="28"/>
        </w:rPr>
        <w:t>ости</w:t>
      </w:r>
      <w:r w:rsidR="00D91520">
        <w:rPr>
          <w:color w:val="000000"/>
          <w:sz w:val="28"/>
          <w:szCs w:val="28"/>
        </w:rPr>
        <w:t xml:space="preserve">, вне зависимости от места прописки или постоянного проживания </w:t>
      </w:r>
      <w:r w:rsidR="00D91520" w:rsidRPr="001968AA">
        <w:rPr>
          <w:color w:val="000000"/>
          <w:sz w:val="28"/>
          <w:szCs w:val="28"/>
        </w:rPr>
        <w:t>пациента</w:t>
      </w:r>
      <w:r w:rsidRPr="001968AA">
        <w:rPr>
          <w:color w:val="000000"/>
          <w:sz w:val="28"/>
          <w:szCs w:val="28"/>
        </w:rPr>
        <w:t>.</w:t>
      </w:r>
    </w:p>
    <w:p w:rsidR="00A13D59" w:rsidRDefault="00A13D59" w:rsidP="002A418C">
      <w:pPr>
        <w:ind w:firstLine="567"/>
        <w:jc w:val="both"/>
        <w:rPr>
          <w:color w:val="000000"/>
          <w:sz w:val="28"/>
          <w:szCs w:val="28"/>
        </w:rPr>
      </w:pPr>
      <w:r w:rsidRPr="002C62CF">
        <w:rPr>
          <w:b/>
          <w:color w:val="000000"/>
          <w:sz w:val="28"/>
          <w:szCs w:val="28"/>
        </w:rPr>
        <w:t>Региональный сосудистый центр</w:t>
      </w:r>
      <w:r w:rsidR="008D41C2">
        <w:rPr>
          <w:b/>
          <w:color w:val="000000"/>
          <w:sz w:val="28"/>
          <w:szCs w:val="28"/>
        </w:rPr>
        <w:t xml:space="preserve"> </w:t>
      </w:r>
      <w:r w:rsidR="00A7642A">
        <w:rPr>
          <w:b/>
          <w:color w:val="000000"/>
          <w:sz w:val="28"/>
          <w:szCs w:val="28"/>
        </w:rPr>
        <w:t>–</w:t>
      </w:r>
      <w:r w:rsidR="00D91520">
        <w:rPr>
          <w:color w:val="000000"/>
          <w:sz w:val="28"/>
          <w:szCs w:val="28"/>
        </w:rPr>
        <w:t xml:space="preserve"> головное региональное подразделение ОГБУЗ СОКБ для лечения ОКС/ОИМ</w:t>
      </w:r>
      <w:r w:rsidR="00E33FA0">
        <w:rPr>
          <w:color w:val="000000"/>
          <w:sz w:val="28"/>
          <w:szCs w:val="28"/>
        </w:rPr>
        <w:t xml:space="preserve">, организованное в рамках реализации Программы совершенствования медицинской помощи больным сосудистыми заболеваниями. Оказывает </w:t>
      </w:r>
      <w:r w:rsidR="00E33FA0" w:rsidRPr="00A7642A">
        <w:rPr>
          <w:b/>
          <w:color w:val="000000"/>
          <w:sz w:val="28"/>
          <w:szCs w:val="28"/>
        </w:rPr>
        <w:t>специализированную и высокотехнологичную</w:t>
      </w:r>
      <w:r w:rsidR="00E33FA0">
        <w:rPr>
          <w:color w:val="000000"/>
          <w:sz w:val="28"/>
          <w:szCs w:val="28"/>
        </w:rPr>
        <w:t xml:space="preserve"> медицинс</w:t>
      </w:r>
      <w:r w:rsidR="00586911">
        <w:rPr>
          <w:color w:val="000000"/>
          <w:sz w:val="28"/>
          <w:szCs w:val="28"/>
        </w:rPr>
        <w:t>кую помощь пациентам ОКС</w:t>
      </w:r>
      <w:r w:rsidR="002A418C">
        <w:rPr>
          <w:color w:val="000000"/>
          <w:sz w:val="28"/>
          <w:szCs w:val="28"/>
        </w:rPr>
        <w:t xml:space="preserve">/ОИМ, развившимся </w:t>
      </w:r>
      <w:r w:rsidR="00072820">
        <w:rPr>
          <w:color w:val="000000"/>
          <w:sz w:val="28"/>
          <w:szCs w:val="28"/>
        </w:rPr>
        <w:t xml:space="preserve">в </w:t>
      </w:r>
      <w:proofErr w:type="gramStart"/>
      <w:r w:rsidR="00072820">
        <w:rPr>
          <w:color w:val="000000"/>
          <w:sz w:val="28"/>
          <w:szCs w:val="28"/>
        </w:rPr>
        <w:t>утверждённый</w:t>
      </w:r>
      <w:proofErr w:type="gramEnd"/>
      <w:r w:rsidR="00072820">
        <w:rPr>
          <w:color w:val="000000"/>
          <w:sz w:val="28"/>
          <w:szCs w:val="28"/>
        </w:rPr>
        <w:t xml:space="preserve"> </w:t>
      </w:r>
      <w:r w:rsidR="00072820" w:rsidRPr="00F06342">
        <w:rPr>
          <w:b/>
          <w:color w:val="000000"/>
          <w:sz w:val="28"/>
          <w:szCs w:val="28"/>
        </w:rPr>
        <w:t>зоне ответственности</w:t>
      </w:r>
      <w:r w:rsidR="00586911">
        <w:rPr>
          <w:color w:val="000000"/>
          <w:sz w:val="28"/>
          <w:szCs w:val="28"/>
        </w:rPr>
        <w:t xml:space="preserve"> </w:t>
      </w:r>
      <w:r w:rsidR="00CE64F4">
        <w:rPr>
          <w:color w:val="000000"/>
          <w:sz w:val="28"/>
          <w:szCs w:val="28"/>
        </w:rPr>
        <w:t xml:space="preserve">вне зависимости от места прописки или постоянного проживания пациента, а также пациентам, которые </w:t>
      </w:r>
      <w:r w:rsidR="0022606D">
        <w:rPr>
          <w:color w:val="000000"/>
          <w:sz w:val="28"/>
          <w:szCs w:val="28"/>
        </w:rPr>
        <w:t xml:space="preserve">подлежат переводу в РСЦ </w:t>
      </w:r>
      <w:r w:rsidR="0022606D" w:rsidRPr="005544B0">
        <w:rPr>
          <w:b/>
          <w:color w:val="000000"/>
          <w:sz w:val="28"/>
          <w:szCs w:val="28"/>
        </w:rPr>
        <w:t>при наличии показаний</w:t>
      </w:r>
      <w:r w:rsidR="001968AA">
        <w:rPr>
          <w:color w:val="000000"/>
          <w:sz w:val="28"/>
          <w:szCs w:val="28"/>
        </w:rPr>
        <w:t>.</w:t>
      </w:r>
    </w:p>
    <w:p w:rsidR="00A13D59" w:rsidRDefault="00A13D59" w:rsidP="002C62CF">
      <w:pPr>
        <w:ind w:firstLine="567"/>
        <w:jc w:val="both"/>
        <w:rPr>
          <w:color w:val="000000"/>
          <w:sz w:val="28"/>
          <w:szCs w:val="28"/>
        </w:rPr>
      </w:pPr>
      <w:r w:rsidRPr="002C62CF">
        <w:rPr>
          <w:b/>
          <w:color w:val="000000"/>
          <w:sz w:val="28"/>
          <w:szCs w:val="28"/>
        </w:rPr>
        <w:t>Зона ответственности</w:t>
      </w:r>
      <w:r w:rsidR="008013E3">
        <w:rPr>
          <w:b/>
          <w:color w:val="000000"/>
          <w:sz w:val="28"/>
          <w:szCs w:val="28"/>
        </w:rPr>
        <w:t xml:space="preserve"> -</w:t>
      </w:r>
      <w:r w:rsidR="00BD3129">
        <w:rPr>
          <w:color w:val="000000"/>
          <w:sz w:val="28"/>
          <w:szCs w:val="28"/>
        </w:rPr>
        <w:t xml:space="preserve"> перечень муниципальных образований, утверждённых приказом Департамента Смоленской области по здравоохранению, пациенты из которых доставляются в указанные отделения при подозрении на развитие ОКС/ОИМ, вне зависимости от прописки и места постоянного проживания</w:t>
      </w:r>
      <w:r w:rsidR="00A550EB">
        <w:rPr>
          <w:color w:val="000000"/>
          <w:sz w:val="28"/>
          <w:szCs w:val="28"/>
        </w:rPr>
        <w:t>.</w:t>
      </w:r>
    </w:p>
    <w:p w:rsidR="00A13D59" w:rsidRDefault="00A13D59" w:rsidP="002C62CF">
      <w:pPr>
        <w:ind w:firstLine="567"/>
        <w:jc w:val="both"/>
        <w:rPr>
          <w:color w:val="000000"/>
          <w:sz w:val="28"/>
          <w:szCs w:val="28"/>
        </w:rPr>
      </w:pPr>
      <w:r w:rsidRPr="002C62CF">
        <w:rPr>
          <w:b/>
          <w:color w:val="000000"/>
          <w:sz w:val="28"/>
          <w:szCs w:val="28"/>
        </w:rPr>
        <w:t>Перевод в РСЦ</w:t>
      </w:r>
      <w:r w:rsidR="008013E3">
        <w:rPr>
          <w:b/>
          <w:color w:val="000000"/>
          <w:sz w:val="28"/>
          <w:szCs w:val="28"/>
        </w:rPr>
        <w:t xml:space="preserve"> </w:t>
      </w:r>
      <w:r w:rsidR="00A7642A">
        <w:rPr>
          <w:b/>
          <w:color w:val="000000"/>
          <w:sz w:val="28"/>
          <w:szCs w:val="28"/>
        </w:rPr>
        <w:t>–</w:t>
      </w:r>
      <w:r w:rsidR="006D277A">
        <w:rPr>
          <w:color w:val="000000"/>
          <w:sz w:val="28"/>
          <w:szCs w:val="28"/>
        </w:rPr>
        <w:t xml:space="preserve"> взаимодействие между МО для</w:t>
      </w:r>
      <w:r w:rsidR="002C62CF">
        <w:rPr>
          <w:color w:val="000000"/>
          <w:sz w:val="28"/>
          <w:szCs w:val="28"/>
        </w:rPr>
        <w:t xml:space="preserve"> перевод</w:t>
      </w:r>
      <w:r w:rsidR="006D277A">
        <w:rPr>
          <w:color w:val="000000"/>
          <w:sz w:val="28"/>
          <w:szCs w:val="28"/>
        </w:rPr>
        <w:t>а</w:t>
      </w:r>
      <w:r w:rsidR="002C62CF">
        <w:rPr>
          <w:color w:val="000000"/>
          <w:sz w:val="28"/>
          <w:szCs w:val="28"/>
        </w:rPr>
        <w:t xml:space="preserve"> пациента для дальнейшего лечения в РСЦ при наличии показаний и согласования перевода с заведующими профильными отделениями РСЦ и</w:t>
      </w:r>
      <w:r w:rsidR="00A03F8B">
        <w:rPr>
          <w:color w:val="000000"/>
          <w:sz w:val="28"/>
          <w:szCs w:val="28"/>
        </w:rPr>
        <w:t>/или</w:t>
      </w:r>
      <w:r w:rsidR="002C62CF">
        <w:rPr>
          <w:color w:val="000000"/>
          <w:sz w:val="28"/>
          <w:szCs w:val="28"/>
        </w:rPr>
        <w:t xml:space="preserve"> заведующим РСЦ.</w:t>
      </w:r>
    </w:p>
    <w:p w:rsidR="00A13D59" w:rsidRDefault="00A13D59" w:rsidP="002C62CF">
      <w:pPr>
        <w:ind w:firstLine="567"/>
        <w:jc w:val="both"/>
        <w:rPr>
          <w:color w:val="000000"/>
          <w:sz w:val="28"/>
          <w:szCs w:val="28"/>
        </w:rPr>
      </w:pPr>
      <w:r w:rsidRPr="002C62CF">
        <w:rPr>
          <w:b/>
          <w:color w:val="000000"/>
          <w:sz w:val="28"/>
          <w:szCs w:val="28"/>
        </w:rPr>
        <w:t xml:space="preserve">Перевод </w:t>
      </w:r>
      <w:r w:rsidR="006D277A">
        <w:rPr>
          <w:b/>
          <w:color w:val="000000"/>
          <w:sz w:val="28"/>
          <w:szCs w:val="28"/>
        </w:rPr>
        <w:t>из</w:t>
      </w:r>
      <w:r w:rsidRPr="002C62CF">
        <w:rPr>
          <w:b/>
          <w:color w:val="000000"/>
          <w:sz w:val="28"/>
          <w:szCs w:val="28"/>
        </w:rPr>
        <w:t xml:space="preserve"> </w:t>
      </w:r>
      <w:r w:rsidR="006D277A">
        <w:rPr>
          <w:b/>
          <w:color w:val="000000"/>
          <w:sz w:val="28"/>
          <w:szCs w:val="28"/>
        </w:rPr>
        <w:t>РСЦ</w:t>
      </w:r>
      <w:r w:rsidR="008013E3">
        <w:rPr>
          <w:color w:val="000000"/>
          <w:sz w:val="28"/>
          <w:szCs w:val="28"/>
        </w:rPr>
        <w:t xml:space="preserve"> </w:t>
      </w:r>
      <w:r w:rsidR="00A7642A">
        <w:rPr>
          <w:color w:val="000000"/>
          <w:sz w:val="28"/>
          <w:szCs w:val="28"/>
        </w:rPr>
        <w:t>–</w:t>
      </w:r>
      <w:r w:rsidR="006D277A">
        <w:rPr>
          <w:color w:val="000000"/>
          <w:sz w:val="28"/>
          <w:szCs w:val="28"/>
        </w:rPr>
        <w:t xml:space="preserve"> взаимодействие между МО для</w:t>
      </w:r>
      <w:r w:rsidR="002C62CF">
        <w:rPr>
          <w:color w:val="000000"/>
          <w:sz w:val="28"/>
          <w:szCs w:val="28"/>
        </w:rPr>
        <w:t xml:space="preserve"> </w:t>
      </w:r>
      <w:r w:rsidR="006D277A">
        <w:rPr>
          <w:color w:val="000000"/>
          <w:sz w:val="28"/>
          <w:szCs w:val="28"/>
        </w:rPr>
        <w:t>продолжения лечения</w:t>
      </w:r>
      <w:r w:rsidR="002C62CF">
        <w:rPr>
          <w:color w:val="000000"/>
          <w:sz w:val="28"/>
          <w:szCs w:val="28"/>
        </w:rPr>
        <w:t xml:space="preserve"> пациента в ПСО</w:t>
      </w:r>
      <w:r w:rsidR="006D277A">
        <w:rPr>
          <w:color w:val="000000"/>
          <w:sz w:val="28"/>
          <w:szCs w:val="28"/>
        </w:rPr>
        <w:t xml:space="preserve"> или иной МО</w:t>
      </w:r>
      <w:r w:rsidR="002C62CF">
        <w:rPr>
          <w:color w:val="000000"/>
          <w:sz w:val="28"/>
          <w:szCs w:val="28"/>
        </w:rPr>
        <w:t xml:space="preserve"> при </w:t>
      </w:r>
      <w:r w:rsidR="006D277A">
        <w:rPr>
          <w:color w:val="000000"/>
          <w:sz w:val="28"/>
          <w:szCs w:val="28"/>
        </w:rPr>
        <w:t>отсутствии</w:t>
      </w:r>
      <w:r w:rsidR="002C62CF">
        <w:rPr>
          <w:color w:val="000000"/>
          <w:sz w:val="28"/>
          <w:szCs w:val="28"/>
        </w:rPr>
        <w:t xml:space="preserve"> показаний </w:t>
      </w:r>
      <w:r w:rsidR="006D277A">
        <w:rPr>
          <w:color w:val="000000"/>
          <w:sz w:val="28"/>
          <w:szCs w:val="28"/>
        </w:rPr>
        <w:t>к лечению в</w:t>
      </w:r>
      <w:r w:rsidR="002C62CF">
        <w:rPr>
          <w:color w:val="000000"/>
          <w:sz w:val="28"/>
          <w:szCs w:val="28"/>
        </w:rPr>
        <w:t xml:space="preserve"> РСЦ.</w:t>
      </w:r>
    </w:p>
    <w:p w:rsidR="00E06261" w:rsidRPr="00E67A3F" w:rsidRDefault="00E06261" w:rsidP="00E062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06261">
        <w:rPr>
          <w:b/>
          <w:sz w:val="28"/>
          <w:szCs w:val="28"/>
        </w:rPr>
        <w:t>К ОКС</w:t>
      </w:r>
      <w:proofErr w:type="gramEnd"/>
      <w:r w:rsidRPr="00E06261">
        <w:rPr>
          <w:b/>
          <w:sz w:val="28"/>
          <w:szCs w:val="28"/>
        </w:rPr>
        <w:t xml:space="preserve"> относятся состояния</w:t>
      </w:r>
      <w:r w:rsidRPr="00BE4235">
        <w:rPr>
          <w:sz w:val="28"/>
          <w:szCs w:val="28"/>
        </w:rPr>
        <w:t xml:space="preserve">, соответствующие шифрам </w:t>
      </w:r>
      <w:r w:rsidRPr="00BE4235">
        <w:rPr>
          <w:sz w:val="28"/>
          <w:szCs w:val="28"/>
          <w:lang w:val="en-US"/>
        </w:rPr>
        <w:t>I</w:t>
      </w:r>
      <w:r w:rsidRPr="00BE4235">
        <w:rPr>
          <w:sz w:val="28"/>
          <w:szCs w:val="28"/>
        </w:rPr>
        <w:t>20</w:t>
      </w:r>
      <w:r>
        <w:rPr>
          <w:sz w:val="28"/>
          <w:szCs w:val="28"/>
        </w:rPr>
        <w:t xml:space="preserve">.0, </w:t>
      </w:r>
      <w:r>
        <w:rPr>
          <w:sz w:val="28"/>
          <w:szCs w:val="28"/>
          <w:lang w:val="en-US"/>
        </w:rPr>
        <w:t>I</w:t>
      </w:r>
      <w:r w:rsidRPr="00BE4235">
        <w:rPr>
          <w:sz w:val="28"/>
          <w:szCs w:val="28"/>
        </w:rPr>
        <w:t>20.9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21</w:t>
      </w:r>
      <w:r w:rsidRPr="00BE4235">
        <w:rPr>
          <w:sz w:val="28"/>
          <w:szCs w:val="28"/>
        </w:rPr>
        <w:t xml:space="preserve"> - </w:t>
      </w:r>
      <w:r w:rsidRPr="00BE4235">
        <w:rPr>
          <w:sz w:val="28"/>
          <w:szCs w:val="28"/>
          <w:lang w:val="en-US"/>
        </w:rPr>
        <w:t>I</w:t>
      </w:r>
      <w:r w:rsidRPr="00BE4235">
        <w:rPr>
          <w:sz w:val="28"/>
          <w:szCs w:val="28"/>
        </w:rPr>
        <w:t>24 Международной статистической классификации болезней и проблем, связанных со здоровьем десятого пересмотра (далее - МКБ-10).</w:t>
      </w:r>
    </w:p>
    <w:p w:rsidR="009B06A5" w:rsidRDefault="009B06A5" w:rsidP="002C62CF">
      <w:pPr>
        <w:ind w:firstLine="567"/>
        <w:jc w:val="both"/>
        <w:rPr>
          <w:color w:val="000000"/>
          <w:sz w:val="28"/>
          <w:szCs w:val="28"/>
        </w:rPr>
      </w:pPr>
    </w:p>
    <w:p w:rsidR="008903A0" w:rsidRPr="00EA67E1" w:rsidRDefault="00A13D59" w:rsidP="008903A0">
      <w:pPr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</w:rPr>
        <w:br w:type="page"/>
      </w:r>
      <w:r w:rsidR="008903A0" w:rsidRPr="00EA67E1">
        <w:rPr>
          <w:b/>
          <w:color w:val="000000"/>
          <w:sz w:val="28"/>
          <w:szCs w:val="28"/>
        </w:rPr>
        <w:lastRenderedPageBreak/>
        <w:t>Общие положения</w:t>
      </w:r>
      <w:r w:rsidR="00FB257D">
        <w:rPr>
          <w:b/>
          <w:color w:val="000000"/>
          <w:sz w:val="28"/>
          <w:szCs w:val="28"/>
        </w:rPr>
        <w:t>.</w:t>
      </w:r>
    </w:p>
    <w:p w:rsidR="00EA67E1" w:rsidRDefault="00EA67E1" w:rsidP="00D636DF">
      <w:pPr>
        <w:pStyle w:val="a3"/>
        <w:spacing w:line="240" w:lineRule="auto"/>
      </w:pPr>
      <w:r>
        <w:t xml:space="preserve">В Смоленской области создана система оказания медицинской помощи больным сосудистыми заболеваниями, которая </w:t>
      </w:r>
      <w:r w:rsidR="00883711">
        <w:t>включает</w:t>
      </w:r>
      <w:r>
        <w:t xml:space="preserve"> первичны</w:t>
      </w:r>
      <w:r w:rsidR="00883711">
        <w:t>е</w:t>
      </w:r>
      <w:r>
        <w:t xml:space="preserve"> сосудисты</w:t>
      </w:r>
      <w:r w:rsidR="00883711">
        <w:t>е</w:t>
      </w:r>
      <w:r>
        <w:t xml:space="preserve"> отделени</w:t>
      </w:r>
      <w:r w:rsidR="00883711">
        <w:t>я</w:t>
      </w:r>
      <w:r>
        <w:t xml:space="preserve"> (ПСО) и региональн</w:t>
      </w:r>
      <w:r w:rsidR="00883711">
        <w:t>ый</w:t>
      </w:r>
      <w:r>
        <w:t xml:space="preserve"> сосудист</w:t>
      </w:r>
      <w:r w:rsidR="00883711">
        <w:t>ый</w:t>
      </w:r>
      <w:r>
        <w:t xml:space="preserve"> центр (РСЦ), для оказания специализированной и высокотехнологичной стационарной медицинской помощи больным ОКС/ОИМ. Каждое ПСО имеет свою зону ответственности. РСЦ является головным медицинским подразделением в Смоленской области по оказанию медицинской помощи больным ОКС/ОИМ. </w:t>
      </w:r>
      <w:proofErr w:type="gramStart"/>
      <w:r>
        <w:t xml:space="preserve">Заведующий РСЦ осуществляет руководство и контроль </w:t>
      </w:r>
      <w:r w:rsidR="00883711">
        <w:t>за</w:t>
      </w:r>
      <w:r>
        <w:t xml:space="preserve"> работой ПСО и ЦРБ при оказании помощи больным сосудистыми заболеваниями на территории Смоленской области в рамках существующих федеральных и региональных Порядков оказания медицинской помощи (</w:t>
      </w:r>
      <w:r w:rsidR="00D636DF" w:rsidRPr="00FB257D">
        <w:t>Приказ Минздрава России от 15.11.2012 N918н</w:t>
      </w:r>
      <w:r w:rsidR="00FB257D">
        <w:t xml:space="preserve"> </w:t>
      </w:r>
      <w:r w:rsidR="00D636DF" w:rsidRPr="00FB257D">
        <w:t>(</w:t>
      </w:r>
      <w:r w:rsidR="00FB257D">
        <w:t xml:space="preserve">в </w:t>
      </w:r>
      <w:r w:rsidR="00D636DF" w:rsidRPr="00FB257D">
        <w:t>ред. от 14.04.2014)</w:t>
      </w:r>
      <w:r w:rsidR="00FB257D">
        <w:t xml:space="preserve"> </w:t>
      </w:r>
      <w:r w:rsidR="00D636DF" w:rsidRPr="00FB257D">
        <w:t>"Об утверждении порядка оказания</w:t>
      </w:r>
      <w:r w:rsidR="00FB257D">
        <w:t xml:space="preserve"> </w:t>
      </w:r>
      <w:r w:rsidR="00D636DF" w:rsidRPr="00FB257D">
        <w:t>медицинской помощи больным с</w:t>
      </w:r>
      <w:r w:rsidR="00FB257D">
        <w:t xml:space="preserve"> </w:t>
      </w:r>
      <w:r w:rsidR="00D636DF" w:rsidRPr="00FB257D">
        <w:t>сердечно-сосудистыми заболеваниями"</w:t>
      </w:r>
      <w:r w:rsidR="00FB257D">
        <w:t xml:space="preserve"> </w:t>
      </w:r>
      <w:r w:rsidR="00D636DF" w:rsidRPr="00FB257D">
        <w:t>(Зарегистрировано в Минюсте России</w:t>
      </w:r>
      <w:r w:rsidR="00FB257D">
        <w:t xml:space="preserve"> </w:t>
      </w:r>
      <w:r w:rsidR="00D636DF" w:rsidRPr="00FB257D">
        <w:t>29.12.2012 N 26483)</w:t>
      </w:r>
      <w:r>
        <w:t>.</w:t>
      </w:r>
      <w:proofErr w:type="gramEnd"/>
    </w:p>
    <w:p w:rsidR="00EA67E1" w:rsidRDefault="00EA67E1" w:rsidP="00EA67E1">
      <w:pPr>
        <w:pStyle w:val="a3"/>
        <w:spacing w:line="240" w:lineRule="auto"/>
      </w:pPr>
      <w:proofErr w:type="gramStart"/>
      <w:r>
        <w:t>Все пациенты (</w:t>
      </w:r>
      <w:r w:rsidR="00883711">
        <w:rPr>
          <w:b/>
        </w:rPr>
        <w:t>при</w:t>
      </w:r>
      <w:r w:rsidRPr="00386CB6">
        <w:rPr>
          <w:b/>
        </w:rPr>
        <w:t xml:space="preserve"> услови</w:t>
      </w:r>
      <w:r w:rsidR="00883711">
        <w:rPr>
          <w:b/>
        </w:rPr>
        <w:t>и</w:t>
      </w:r>
      <w:r w:rsidRPr="00386CB6">
        <w:rPr>
          <w:b/>
        </w:rPr>
        <w:t xml:space="preserve"> информированного согласия</w:t>
      </w:r>
      <w:r w:rsidR="000E705E">
        <w:t>) при подозрении на развитие</w:t>
      </w:r>
      <w:r>
        <w:t xml:space="preserve"> </w:t>
      </w:r>
      <w:r w:rsidRPr="000E705E">
        <w:t>ОКС/ОИМ</w:t>
      </w:r>
      <w:r>
        <w:t xml:space="preserve"> должны доставляться в указанные ПСО или РСЦ в соответствии с утверждён</w:t>
      </w:r>
      <w:r w:rsidR="00EE2970">
        <w:t>ной маршрутизацией (</w:t>
      </w:r>
      <w:r w:rsidR="00A550EB">
        <w:t>п</w:t>
      </w:r>
      <w:r w:rsidR="00EE2970">
        <w:t>риложение 1</w:t>
      </w:r>
      <w:r>
        <w:t>).</w:t>
      </w:r>
      <w:proofErr w:type="gramEnd"/>
      <w:r>
        <w:t xml:space="preserve"> При отказе пациента или его законного представителя от транспортировки в ПСО/РСЦ, больные должны получать медицинскую помощь в </w:t>
      </w:r>
      <w:r w:rsidR="00883711">
        <w:t xml:space="preserve">медицинской организации (далее </w:t>
      </w:r>
      <w:proofErr w:type="gramStart"/>
      <w:r w:rsidR="00883711">
        <w:t>–</w:t>
      </w:r>
      <w:r>
        <w:t>М</w:t>
      </w:r>
      <w:proofErr w:type="gramEnd"/>
      <w:r>
        <w:t>О</w:t>
      </w:r>
      <w:r w:rsidR="00883711">
        <w:t>)</w:t>
      </w:r>
      <w:r>
        <w:t xml:space="preserve"> по месту жительства в соответствии со стандартами оказания медицинской помощи</w:t>
      </w:r>
      <w:r w:rsidR="00A7642A">
        <w:t>,</w:t>
      </w:r>
      <w:r w:rsidR="00667360">
        <w:t xml:space="preserve"> с учётом возможностей </w:t>
      </w:r>
      <w:r w:rsidR="001006C5">
        <w:t>МО</w:t>
      </w:r>
      <w:r>
        <w:t>. Отказ от перевода в ПСО/РСЦ оформляется в медицинской документации пациента в соответствии с действующим законодательством.</w:t>
      </w:r>
    </w:p>
    <w:p w:rsidR="00E032B5" w:rsidRDefault="00EA67E1" w:rsidP="00EA67E1">
      <w:pPr>
        <w:pStyle w:val="a3"/>
        <w:spacing w:line="240" w:lineRule="auto"/>
      </w:pPr>
      <w:r>
        <w:t xml:space="preserve">Иногородние пациенты, пациенты без регистрации на территории РФ, жители других государств доставляются бригадами СМП территориальных МО в то ПСО, в зоне ответственности которого </w:t>
      </w:r>
      <w:proofErr w:type="gramStart"/>
      <w:r w:rsidR="00883711">
        <w:rPr>
          <w:b/>
        </w:rPr>
        <w:t>возник</w:t>
      </w:r>
      <w:r w:rsidRPr="00FB257D">
        <w:rPr>
          <w:b/>
        </w:rPr>
        <w:t>ло</w:t>
      </w:r>
      <w:proofErr w:type="gramEnd"/>
      <w:r w:rsidRPr="00FB257D">
        <w:rPr>
          <w:b/>
        </w:rPr>
        <w:t>/</w:t>
      </w:r>
      <w:r w:rsidR="0010305F">
        <w:rPr>
          <w:b/>
        </w:rPr>
        <w:t xml:space="preserve"> </w:t>
      </w:r>
      <w:r w:rsidRPr="00FB257D">
        <w:rPr>
          <w:b/>
        </w:rPr>
        <w:t>зарегистрировано</w:t>
      </w:r>
      <w:r>
        <w:t xml:space="preserve"> заболевание. При временном нахождении на территории ответственности ПСО</w:t>
      </w:r>
      <w:r w:rsidR="000E705E">
        <w:t>/РСЦ</w:t>
      </w:r>
      <w:r>
        <w:t xml:space="preserve"> и наличии прописки в другом районе Смоленской области или регионе РФ больные сосудистыми заболеваниями госпитализируются </w:t>
      </w:r>
      <w:r w:rsidRPr="00A7642A">
        <w:rPr>
          <w:b/>
        </w:rPr>
        <w:t>в то ПСО, в зоне ответственности которого</w:t>
      </w:r>
      <w:r>
        <w:t xml:space="preserve"> </w:t>
      </w:r>
      <w:proofErr w:type="gramStart"/>
      <w:r w:rsidR="00883711">
        <w:rPr>
          <w:b/>
        </w:rPr>
        <w:t>возник</w:t>
      </w:r>
      <w:r w:rsidR="00883711" w:rsidRPr="00FB257D">
        <w:rPr>
          <w:b/>
        </w:rPr>
        <w:t>ло</w:t>
      </w:r>
      <w:proofErr w:type="gramEnd"/>
      <w:r w:rsidR="00883711" w:rsidRPr="00FB257D">
        <w:rPr>
          <w:b/>
        </w:rPr>
        <w:t xml:space="preserve"> </w:t>
      </w:r>
      <w:r w:rsidRPr="00FB257D">
        <w:rPr>
          <w:b/>
        </w:rPr>
        <w:t>/зарегистрировано</w:t>
      </w:r>
      <w:r>
        <w:t xml:space="preserve"> заболевание.</w:t>
      </w:r>
      <w:r w:rsidR="00FB257D">
        <w:t xml:space="preserve"> </w:t>
      </w:r>
      <w:r w:rsidR="00E032B5" w:rsidRPr="00E032B5">
        <w:t>Переводы больных ОКС/ОИМ между ПСО/РСЦ осуществляются только при их соглас</w:t>
      </w:r>
      <w:r w:rsidR="008075E2">
        <w:t>овании между заведующими отделениями или заведующим РСЦ</w:t>
      </w:r>
      <w:r w:rsidR="0032705C">
        <w:t xml:space="preserve">, в ночное время и выходные дни </w:t>
      </w:r>
      <w:r w:rsidR="00883711">
        <w:t xml:space="preserve">- </w:t>
      </w:r>
      <w:r w:rsidR="0032705C">
        <w:t>между дежурными врачами</w:t>
      </w:r>
      <w:r w:rsidR="008075E2">
        <w:t>.</w:t>
      </w:r>
    </w:p>
    <w:p w:rsidR="00EA67E1" w:rsidRPr="00883711" w:rsidRDefault="00883711" w:rsidP="00EA67E1">
      <w:pPr>
        <w:pStyle w:val="a3"/>
        <w:spacing w:line="240" w:lineRule="auto"/>
        <w:rPr>
          <w:b/>
        </w:rPr>
      </w:pPr>
      <w:r>
        <w:t>При наличии у больного выраженных нарушений витальных функций, требующих проведения неотложных лечебных или реанимационных мероприятий</w:t>
      </w:r>
      <w:r w:rsidR="008013E3">
        <w:t>,</w:t>
      </w:r>
      <w:r>
        <w:t xml:space="preserve"> бригада СМП должна доставить больного в </w:t>
      </w:r>
      <w:proofErr w:type="gramStart"/>
      <w:r>
        <w:t>ближайшее</w:t>
      </w:r>
      <w:proofErr w:type="gramEnd"/>
      <w:r>
        <w:t xml:space="preserve"> ПСО</w:t>
      </w:r>
      <w:r w:rsidR="00EA67E1">
        <w:t xml:space="preserve">. </w:t>
      </w:r>
      <w:r w:rsidRPr="00883711">
        <w:rPr>
          <w:b/>
        </w:rPr>
        <w:t xml:space="preserve">Отказ в госпитализации больных с сосудистыми заболеваниями, находящихся в тяжелом состоянии, если дополнительная транспортировка может ухудшить его состояние, не допускается. </w:t>
      </w:r>
    </w:p>
    <w:p w:rsidR="00492624" w:rsidRDefault="00492624" w:rsidP="00EA67E1">
      <w:pPr>
        <w:pStyle w:val="a3"/>
        <w:spacing w:line="240" w:lineRule="auto"/>
      </w:pPr>
      <w:proofErr w:type="gramStart"/>
      <w:r>
        <w:t>В случае</w:t>
      </w:r>
      <w:r w:rsidR="00903F39">
        <w:t>,</w:t>
      </w:r>
      <w:r>
        <w:t xml:space="preserve"> когда на основании первичного обследования невозможно достоверно исключить наличие сосудистого заболевания (например</w:t>
      </w:r>
      <w:r w:rsidR="008013E3">
        <w:t>,</w:t>
      </w:r>
      <w:r>
        <w:t xml:space="preserve"> выраженный болевой приступ при отсутствии патогномон</w:t>
      </w:r>
      <w:r w:rsidR="00337603">
        <w:t>ичных изменений на ЭКГ</w:t>
      </w:r>
      <w:r>
        <w:t>)</w:t>
      </w:r>
      <w:r w:rsidR="0078202C">
        <w:t>,</w:t>
      </w:r>
      <w:r>
        <w:t xml:space="preserve"> пациенты госпитализируются в ПСО/РСЦ</w:t>
      </w:r>
      <w:r w:rsidR="00F861BC">
        <w:t xml:space="preserve"> в соответствии с утвержденной </w:t>
      </w:r>
      <w:r w:rsidR="007338F5">
        <w:t>маршрутизацией,</w:t>
      </w:r>
      <w:r>
        <w:t xml:space="preserve"> где проводится </w:t>
      </w:r>
      <w:r w:rsidR="00366A51">
        <w:t>обследование для окончательного исключения или подтверждения</w:t>
      </w:r>
      <w:r w:rsidR="00366A51" w:rsidRPr="00366A51">
        <w:t xml:space="preserve"> </w:t>
      </w:r>
      <w:r w:rsidR="000E705E">
        <w:lastRenderedPageBreak/>
        <w:t>ОКС</w:t>
      </w:r>
      <w:r w:rsidR="00366A51">
        <w:t xml:space="preserve"> доступными методами в соответствии с утверждёнными Порядками и стандартами оказания медицинской помощи.</w:t>
      </w:r>
      <w:proofErr w:type="gramEnd"/>
    </w:p>
    <w:p w:rsidR="00C356AE" w:rsidRDefault="00EA67E1" w:rsidP="00EA67E1">
      <w:pPr>
        <w:pStyle w:val="a3"/>
        <w:spacing w:line="240" w:lineRule="auto"/>
      </w:pPr>
      <w:r>
        <w:t xml:space="preserve">При отсутствии мест в профильном отделении пациенты </w:t>
      </w:r>
      <w:r w:rsidR="00263317">
        <w:t xml:space="preserve">ОКС/ОИМ </w:t>
      </w:r>
      <w:r>
        <w:t>госпитализируются в иные отделения МО, в составе которой о</w:t>
      </w:r>
      <w:r w:rsidR="00366A51">
        <w:t>рганизованы</w:t>
      </w:r>
      <w:r>
        <w:t xml:space="preserve"> ПСО</w:t>
      </w:r>
      <w:r w:rsidR="00337603">
        <w:t>/РСЦ</w:t>
      </w:r>
      <w:r>
        <w:t>, с</w:t>
      </w:r>
      <w:r w:rsidR="00337603">
        <w:t xml:space="preserve"> обеспечением мер</w:t>
      </w:r>
      <w:r>
        <w:t xml:space="preserve"> для выполнения соответствующего стандарта лечения</w:t>
      </w:r>
      <w:r w:rsidR="00337603">
        <w:t xml:space="preserve"> и возможностью перевода в профильное отделение</w:t>
      </w:r>
      <w:r>
        <w:t>.</w:t>
      </w:r>
      <w:r w:rsidR="00B56DE9">
        <w:t xml:space="preserve"> При временном нахождении в непрофильном отделении </w:t>
      </w:r>
      <w:r w:rsidR="00366A51">
        <w:t>должно обеспечиваться выполнение Порядка</w:t>
      </w:r>
      <w:r w:rsidR="00BA7679">
        <w:t xml:space="preserve"> и</w:t>
      </w:r>
      <w:r w:rsidR="00366A51">
        <w:t xml:space="preserve"> стандарта оказания медицинской помощи по соответствующему заболеванию</w:t>
      </w:r>
      <w:r w:rsidR="00865532">
        <w:t xml:space="preserve"> силами медицинского персонала</w:t>
      </w:r>
      <w:r w:rsidR="008013E3">
        <w:t xml:space="preserve"> отделения</w:t>
      </w:r>
      <w:r w:rsidR="00865532">
        <w:t>, в которое временно госпитализирован больной с острой сосудистой патологией</w:t>
      </w:r>
      <w:r w:rsidR="008013E3">
        <w:t>,</w:t>
      </w:r>
      <w:r w:rsidR="00865532">
        <w:t xml:space="preserve"> и при наблюдении профильного специалиста в соответствии с требованиями Порядка оказания медицинской помощи</w:t>
      </w:r>
      <w:r w:rsidR="00366A51">
        <w:t xml:space="preserve">. </w:t>
      </w:r>
      <w:r w:rsidR="00BA7679">
        <w:t>Отсутствие мест в профильном отделении ПСО/РСЦ не является основанием для отказа в госпитализации п</w:t>
      </w:r>
      <w:r w:rsidR="00C356AE">
        <w:t xml:space="preserve">ациентам </w:t>
      </w:r>
      <w:r w:rsidR="00337603">
        <w:t>ОКС/ОИМ</w:t>
      </w:r>
      <w:r w:rsidR="00C356AE">
        <w:t>.</w:t>
      </w:r>
    </w:p>
    <w:p w:rsidR="00EA67E1" w:rsidRDefault="00BA7679" w:rsidP="00EA67E1">
      <w:pPr>
        <w:pStyle w:val="a3"/>
        <w:spacing w:line="240" w:lineRule="auto"/>
      </w:pPr>
      <w:r>
        <w:t>Перенаправление пациентов в другие ПСО/РСЦ возможно только после</w:t>
      </w:r>
      <w:r w:rsidR="00263317">
        <w:t xml:space="preserve"> осмотра пациента, оценки риска и</w:t>
      </w:r>
      <w:r>
        <w:t xml:space="preserve"> согласования</w:t>
      </w:r>
      <w:r w:rsidR="00337603">
        <w:t xml:space="preserve"> перевода</w:t>
      </w:r>
      <w:r>
        <w:t xml:space="preserve"> </w:t>
      </w:r>
      <w:r w:rsidR="00337603">
        <w:t>между</w:t>
      </w:r>
      <w:r>
        <w:t xml:space="preserve"> заведующим</w:t>
      </w:r>
      <w:r w:rsidR="00337603">
        <w:t>и</w:t>
      </w:r>
      <w:r>
        <w:t xml:space="preserve"> профильным</w:t>
      </w:r>
      <w:r w:rsidR="00E1175B">
        <w:t>и</w:t>
      </w:r>
      <w:r>
        <w:t xml:space="preserve"> отделени</w:t>
      </w:r>
      <w:r w:rsidR="00E1175B">
        <w:t>я</w:t>
      </w:r>
      <w:r>
        <w:t>м</w:t>
      </w:r>
      <w:r w:rsidR="00E1175B">
        <w:t>и</w:t>
      </w:r>
      <w:r>
        <w:t xml:space="preserve">, заведующим РСЦ или дежурным врачом </w:t>
      </w:r>
      <w:r w:rsidR="00263317">
        <w:t>ПСО</w:t>
      </w:r>
      <w:r w:rsidR="00337603">
        <w:t>/РСЦ</w:t>
      </w:r>
      <w:r w:rsidR="00903F39" w:rsidRPr="00903F39">
        <w:t xml:space="preserve"> </w:t>
      </w:r>
      <w:r w:rsidR="00903F39">
        <w:t>(в ночное время, выходные и праздничные дни),</w:t>
      </w:r>
      <w:r w:rsidR="00263317">
        <w:t xml:space="preserve"> куда перенаправляется пациент</w:t>
      </w:r>
      <w:r>
        <w:t>.</w:t>
      </w:r>
      <w:r w:rsidR="006A7894">
        <w:t xml:space="preserve"> </w:t>
      </w:r>
      <w:r w:rsidR="0078202C">
        <w:t>Во время ожидания транспортировки и во время транспортировки медицинский персонал медицинских организаций и бригад СМП обеспечивает проведение лечения больного ОКС/ОИМ в соответствии со стандартами, включая проведение ТЛТ</w:t>
      </w:r>
      <w:r w:rsidR="00A81142">
        <w:t>.</w:t>
      </w:r>
    </w:p>
    <w:p w:rsidR="00BD0AB9" w:rsidRDefault="00BA7679" w:rsidP="00BD0AB9">
      <w:pPr>
        <w:pStyle w:val="a3"/>
        <w:spacing w:line="240" w:lineRule="auto"/>
      </w:pPr>
      <w:r>
        <w:t>Все больные с подозрением на ОКС/ОИМ</w:t>
      </w:r>
      <w:r w:rsidR="00065F6F">
        <w:t>,</w:t>
      </w:r>
      <w:r>
        <w:t xml:space="preserve"> доставленные в приёмные отделения МО Смоленской области</w:t>
      </w:r>
      <w:r w:rsidR="00065F6F">
        <w:t xml:space="preserve"> бригадами СМП или в порядке самообращения,</w:t>
      </w:r>
      <w:r w:rsidR="00846F71">
        <w:t xml:space="preserve"> должны быть осмотрены дежурным врачом</w:t>
      </w:r>
      <w:r w:rsidR="00B62AAD">
        <w:t xml:space="preserve"> с оформлением </w:t>
      </w:r>
      <w:r w:rsidR="00DC25D5">
        <w:t>утверждённой медицинской документации</w:t>
      </w:r>
      <w:r w:rsidR="00846F71">
        <w:t>. Перенаправление пациентов с сосудистой патологией в другие стационары без осмотра врача</w:t>
      </w:r>
      <w:r w:rsidR="00065F6F">
        <w:t xml:space="preserve"> и согласования перевода</w:t>
      </w:r>
      <w:r w:rsidR="00846F71">
        <w:t xml:space="preserve"> не допускается</w:t>
      </w:r>
      <w:r w:rsidR="00BD0AB9">
        <w:t>.</w:t>
      </w:r>
    </w:p>
    <w:p w:rsidR="00846F71" w:rsidRDefault="00EA67E1" w:rsidP="00BD0AB9">
      <w:pPr>
        <w:pStyle w:val="a3"/>
        <w:spacing w:line="240" w:lineRule="auto"/>
      </w:pPr>
      <w:r w:rsidRPr="00846F71">
        <w:t>При выявлении показаний к</w:t>
      </w:r>
      <w:r w:rsidR="00846F71">
        <w:t xml:space="preserve"> переводу</w:t>
      </w:r>
      <w:r w:rsidR="00540112">
        <w:t>/доставке</w:t>
      </w:r>
      <w:r w:rsidR="00BD0AB9">
        <w:t xml:space="preserve"> в РСЦ (приложение 2</w:t>
      </w:r>
      <w:r w:rsidR="00846F71">
        <w:t>)</w:t>
      </w:r>
      <w:r w:rsidR="00540112">
        <w:t xml:space="preserve"> дежурный врач СМП, ПСО или ЦРБ в обязательном порядке информирует дежурного врача РСЦ о транспортировке больного в РСЦ в соответствии с формой доклада при переводе в РСЦ</w:t>
      </w:r>
      <w:r w:rsidR="009C73AC">
        <w:t xml:space="preserve"> с </w:t>
      </w:r>
      <w:r w:rsidR="006E414A">
        <w:t>указанием цели перевода</w:t>
      </w:r>
      <w:r w:rsidR="00540112">
        <w:t>.</w:t>
      </w:r>
      <w:r w:rsidR="008D6E99">
        <w:t xml:space="preserve"> </w:t>
      </w:r>
      <w:r w:rsidR="006E414A" w:rsidRPr="00BD0AB9">
        <w:rPr>
          <w:b/>
        </w:rPr>
        <w:t>При переводе в РСЦ для оперативного лечения</w:t>
      </w:r>
      <w:r w:rsidR="00DF54DB" w:rsidRPr="00BD0AB9">
        <w:rPr>
          <w:b/>
        </w:rPr>
        <w:t xml:space="preserve"> </w:t>
      </w:r>
      <w:r w:rsidR="00DF54DB">
        <w:t xml:space="preserve">к медицинской документации прикладывается информированное согласие на перевод для оперативного лечения </w:t>
      </w:r>
      <w:r w:rsidR="007D4EEF">
        <w:t>(</w:t>
      </w:r>
      <w:r w:rsidR="00BD0AB9">
        <w:t>п</w:t>
      </w:r>
      <w:r w:rsidR="007D4EEF">
        <w:t xml:space="preserve">риложение </w:t>
      </w:r>
      <w:r w:rsidR="00BD0AB9">
        <w:t>4</w:t>
      </w:r>
      <w:r w:rsidR="007D4EEF">
        <w:t>).</w:t>
      </w:r>
    </w:p>
    <w:p w:rsidR="008903A0" w:rsidRPr="00846F71" w:rsidRDefault="00540112" w:rsidP="00EA67E1">
      <w:pPr>
        <w:ind w:firstLine="567"/>
        <w:jc w:val="both"/>
        <w:rPr>
          <w:color w:val="000000"/>
          <w:sz w:val="32"/>
          <w:szCs w:val="28"/>
        </w:rPr>
      </w:pPr>
      <w:r>
        <w:rPr>
          <w:sz w:val="28"/>
        </w:rPr>
        <w:t xml:space="preserve">При выявлении </w:t>
      </w:r>
      <w:r w:rsidR="00BD0AB9" w:rsidRPr="00846F71">
        <w:rPr>
          <w:sz w:val="28"/>
        </w:rPr>
        <w:t>в</w:t>
      </w:r>
      <w:r w:rsidR="00BD0AB9">
        <w:rPr>
          <w:sz w:val="28"/>
        </w:rPr>
        <w:t xml:space="preserve"> период</w:t>
      </w:r>
      <w:r w:rsidR="00BD0AB9" w:rsidRPr="00846F71">
        <w:rPr>
          <w:sz w:val="28"/>
        </w:rPr>
        <w:t xml:space="preserve"> лечения в ПСО</w:t>
      </w:r>
      <w:r w:rsidR="00BD0AB9">
        <w:rPr>
          <w:sz w:val="28"/>
        </w:rPr>
        <w:t xml:space="preserve">/ЦРБ </w:t>
      </w:r>
      <w:r>
        <w:rPr>
          <w:sz w:val="28"/>
        </w:rPr>
        <w:t>показаний к оперативному</w:t>
      </w:r>
      <w:r w:rsidR="00EA67E1" w:rsidRPr="00846F71">
        <w:rPr>
          <w:sz w:val="28"/>
        </w:rPr>
        <w:t xml:space="preserve"> лечению в условиях РСЦ </w:t>
      </w:r>
      <w:r>
        <w:rPr>
          <w:sz w:val="28"/>
        </w:rPr>
        <w:t xml:space="preserve">медицинский персонал должен действовать </w:t>
      </w:r>
      <w:r w:rsidR="00000ACC">
        <w:rPr>
          <w:sz w:val="28"/>
        </w:rPr>
        <w:t>в соответствии с порядком</w:t>
      </w:r>
      <w:r w:rsidR="00344411">
        <w:rPr>
          <w:sz w:val="28"/>
        </w:rPr>
        <w:t xml:space="preserve"> перевода в РСЦ (</w:t>
      </w:r>
      <w:r w:rsidR="00BD0AB9">
        <w:rPr>
          <w:sz w:val="28"/>
        </w:rPr>
        <w:t>п</w:t>
      </w:r>
      <w:r w:rsidR="00344411">
        <w:rPr>
          <w:sz w:val="28"/>
        </w:rPr>
        <w:t>риложение</w:t>
      </w:r>
      <w:r w:rsidR="00BD0AB9">
        <w:rPr>
          <w:sz w:val="28"/>
        </w:rPr>
        <w:t xml:space="preserve"> 2</w:t>
      </w:r>
      <w:r w:rsidR="00344411">
        <w:rPr>
          <w:sz w:val="28"/>
        </w:rPr>
        <w:t>).</w:t>
      </w:r>
    </w:p>
    <w:p w:rsidR="00304FAE" w:rsidRPr="00E67A3F" w:rsidRDefault="00304FAE" w:rsidP="00304F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7A3F">
        <w:rPr>
          <w:sz w:val="28"/>
          <w:szCs w:val="28"/>
        </w:rPr>
        <w:t>Больные с ОКС получают медицинскую помощь в три основных этапа:</w:t>
      </w:r>
    </w:p>
    <w:p w:rsidR="00304FAE" w:rsidRPr="00E67A3F" w:rsidRDefault="00304FAE" w:rsidP="00304F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686"/>
      <w:bookmarkEnd w:id="1"/>
      <w:r w:rsidRPr="00E67A3F">
        <w:rPr>
          <w:sz w:val="28"/>
          <w:szCs w:val="28"/>
        </w:rPr>
        <w:t xml:space="preserve">первый - </w:t>
      </w:r>
      <w:proofErr w:type="spellStart"/>
      <w:r w:rsidRPr="00E67A3F">
        <w:rPr>
          <w:sz w:val="28"/>
          <w:szCs w:val="28"/>
        </w:rPr>
        <w:t>догоспитальный</w:t>
      </w:r>
      <w:proofErr w:type="spellEnd"/>
      <w:r w:rsidRPr="00E67A3F">
        <w:rPr>
          <w:sz w:val="28"/>
          <w:szCs w:val="28"/>
        </w:rPr>
        <w:t xml:space="preserve">, осуществляемый в </w:t>
      </w:r>
      <w:r>
        <w:rPr>
          <w:sz w:val="28"/>
          <w:szCs w:val="28"/>
        </w:rPr>
        <w:t>рамках</w:t>
      </w:r>
      <w:r w:rsidRPr="00E67A3F">
        <w:rPr>
          <w:sz w:val="28"/>
          <w:szCs w:val="28"/>
        </w:rPr>
        <w:t xml:space="preserve"> скорой медицинской помощи</w:t>
      </w:r>
      <w:r>
        <w:rPr>
          <w:sz w:val="28"/>
          <w:szCs w:val="28"/>
        </w:rPr>
        <w:t>. О</w:t>
      </w:r>
      <w:r w:rsidRPr="0077418E">
        <w:rPr>
          <w:sz w:val="28"/>
          <w:szCs w:val="28"/>
        </w:rPr>
        <w:t xml:space="preserve">казывается фельдшерскими </w:t>
      </w:r>
      <w:r>
        <w:rPr>
          <w:sz w:val="28"/>
          <w:szCs w:val="28"/>
        </w:rPr>
        <w:t xml:space="preserve">и </w:t>
      </w:r>
      <w:r w:rsidRPr="0077418E">
        <w:rPr>
          <w:sz w:val="28"/>
          <w:szCs w:val="28"/>
        </w:rPr>
        <w:t>врачебными выездными бригадами скорой медицинской помощи</w:t>
      </w:r>
      <w:r>
        <w:rPr>
          <w:sz w:val="28"/>
          <w:szCs w:val="28"/>
        </w:rPr>
        <w:t xml:space="preserve"> </w:t>
      </w:r>
      <w:r w:rsidRPr="00E67A3F">
        <w:rPr>
          <w:sz w:val="28"/>
          <w:szCs w:val="28"/>
        </w:rPr>
        <w:t>в соответствии с приказ</w:t>
      </w:r>
      <w:r>
        <w:rPr>
          <w:sz w:val="28"/>
          <w:szCs w:val="28"/>
        </w:rPr>
        <w:t>ами</w:t>
      </w:r>
      <w:r w:rsidRPr="00E67A3F">
        <w:rPr>
          <w:sz w:val="28"/>
          <w:szCs w:val="28"/>
        </w:rPr>
        <w:t xml:space="preserve"> Мин</w:t>
      </w:r>
      <w:r>
        <w:rPr>
          <w:sz w:val="28"/>
          <w:szCs w:val="28"/>
        </w:rPr>
        <w:t xml:space="preserve">истерства </w:t>
      </w:r>
      <w:r w:rsidRPr="00E67A3F">
        <w:rPr>
          <w:sz w:val="28"/>
          <w:szCs w:val="28"/>
        </w:rPr>
        <w:t>здрав</w:t>
      </w:r>
      <w:r>
        <w:rPr>
          <w:sz w:val="28"/>
          <w:szCs w:val="28"/>
        </w:rPr>
        <w:t>оохранения</w:t>
      </w:r>
      <w:r w:rsidRPr="00E67A3F">
        <w:rPr>
          <w:sz w:val="28"/>
          <w:szCs w:val="28"/>
        </w:rPr>
        <w:t xml:space="preserve"> РФ </w:t>
      </w:r>
      <w:r w:rsidR="008336FC">
        <w:rPr>
          <w:color w:val="000000"/>
          <w:sz w:val="28"/>
          <w:szCs w:val="28"/>
        </w:rPr>
        <w:t xml:space="preserve">№ 457н от 05.07.2016 «Об утверждении стандарта скорой медицинской помощи при остром трансмуральном инфаркте миокарда» (зарегистрировано Минюстом РФ 22.07.2016 г., регистрационный номер 42959) и Приказа Минздрава России № 456н от 05.07.2016 «Об утверждении стандарта скорой медицинской помощи при остром коронарном синдроме без подъёма сегмента </w:t>
      </w:r>
      <w:r w:rsidR="008336FC">
        <w:rPr>
          <w:color w:val="000000"/>
          <w:sz w:val="28"/>
          <w:szCs w:val="28"/>
          <w:lang w:val="en-US"/>
        </w:rPr>
        <w:t>ST</w:t>
      </w:r>
      <w:r w:rsidR="008336FC">
        <w:rPr>
          <w:color w:val="000000"/>
          <w:sz w:val="28"/>
          <w:szCs w:val="28"/>
        </w:rPr>
        <w:t>» (зарегистрировано Минюстом РФ 18.07.2016 г., регистрационный номер 42894).</w:t>
      </w:r>
    </w:p>
    <w:p w:rsidR="00304FAE" w:rsidRDefault="00304FAE" w:rsidP="00304F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67A3F">
        <w:rPr>
          <w:sz w:val="28"/>
          <w:szCs w:val="28"/>
        </w:rPr>
        <w:lastRenderedPageBreak/>
        <w:t xml:space="preserve">второй – стационарный, где оказание специализированной медицинской помощи больным с ОКС осуществляется в </w:t>
      </w:r>
      <w:r>
        <w:rPr>
          <w:sz w:val="28"/>
          <w:szCs w:val="28"/>
        </w:rPr>
        <w:t xml:space="preserve">ПСО и </w:t>
      </w:r>
      <w:r w:rsidRPr="00E67A3F">
        <w:rPr>
          <w:sz w:val="28"/>
          <w:szCs w:val="28"/>
        </w:rPr>
        <w:t xml:space="preserve">РСЦ, </w:t>
      </w:r>
      <w:r>
        <w:rPr>
          <w:sz w:val="28"/>
          <w:szCs w:val="28"/>
        </w:rPr>
        <w:t>им</w:t>
      </w:r>
      <w:r w:rsidRPr="00D8553F">
        <w:rPr>
          <w:sz w:val="28"/>
          <w:szCs w:val="28"/>
        </w:rPr>
        <w:t>еющ</w:t>
      </w:r>
      <w:r w:rsidR="00BD0AB9">
        <w:rPr>
          <w:sz w:val="28"/>
          <w:szCs w:val="28"/>
        </w:rPr>
        <w:t>ем</w:t>
      </w:r>
      <w:r w:rsidRPr="00D8553F">
        <w:rPr>
          <w:sz w:val="28"/>
          <w:szCs w:val="28"/>
        </w:rPr>
        <w:t xml:space="preserve"> в своей структуре отделение рентгенохирургических методов диагностики</w:t>
      </w:r>
      <w:r>
        <w:rPr>
          <w:sz w:val="28"/>
          <w:szCs w:val="28"/>
        </w:rPr>
        <w:t xml:space="preserve"> и лечения, </w:t>
      </w:r>
      <w:r w:rsidRPr="00E67A3F">
        <w:rPr>
          <w:sz w:val="28"/>
          <w:szCs w:val="28"/>
        </w:rPr>
        <w:t xml:space="preserve">организованных в соответствии с приказами Департамента Смоленской области по здравоохранению </w:t>
      </w:r>
      <w:r w:rsidRPr="00013D27">
        <w:rPr>
          <w:sz w:val="28"/>
          <w:szCs w:val="28"/>
        </w:rPr>
        <w:t>от 15.04.2009 № 365, от 27.08.2009 № 817.</w:t>
      </w:r>
      <w:r>
        <w:rPr>
          <w:sz w:val="28"/>
          <w:szCs w:val="28"/>
        </w:rPr>
        <w:t xml:space="preserve"> </w:t>
      </w:r>
      <w:proofErr w:type="gramEnd"/>
    </w:p>
    <w:p w:rsidR="00651907" w:rsidRDefault="00304FAE" w:rsidP="0065190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67A3F">
        <w:rPr>
          <w:sz w:val="28"/>
          <w:szCs w:val="28"/>
        </w:rPr>
        <w:t>третий –</w:t>
      </w:r>
      <w:r>
        <w:rPr>
          <w:sz w:val="28"/>
          <w:szCs w:val="28"/>
        </w:rPr>
        <w:t xml:space="preserve"> медицинская </w:t>
      </w:r>
      <w:r w:rsidRPr="00E67A3F">
        <w:rPr>
          <w:sz w:val="28"/>
          <w:szCs w:val="28"/>
        </w:rPr>
        <w:t>реабилитация</w:t>
      </w:r>
      <w:r>
        <w:rPr>
          <w:sz w:val="28"/>
          <w:szCs w:val="28"/>
        </w:rPr>
        <w:t xml:space="preserve"> </w:t>
      </w:r>
      <w:r w:rsidR="00651907">
        <w:rPr>
          <w:sz w:val="28"/>
          <w:szCs w:val="28"/>
        </w:rPr>
        <w:t>п</w:t>
      </w:r>
      <w:r w:rsidR="00651907">
        <w:rPr>
          <w:color w:val="000000"/>
          <w:sz w:val="28"/>
          <w:szCs w:val="28"/>
        </w:rPr>
        <w:t xml:space="preserve">о окончании срока стационарного лечения, при согласии больного, отсутствии противопоказаний и наличии мест пациенты ОКС/ОИМ должны направляться в санаторий для реабилитации (Приказы </w:t>
      </w:r>
      <w:r w:rsidR="00651907" w:rsidRPr="00A75712">
        <w:rPr>
          <w:color w:val="000000"/>
          <w:sz w:val="28"/>
          <w:szCs w:val="28"/>
        </w:rPr>
        <w:t>Департамента от 31.03.2010 № 263 (в ред. приказа Департамента от 30.04.2012 № 375, от 14.09.2010 №794, от 26.10.2011 № 928, от 05.12.2011 № 1384, от 17.02.2012 № 144)</w:t>
      </w:r>
      <w:r w:rsidR="00651907">
        <w:rPr>
          <w:color w:val="000000"/>
          <w:sz w:val="28"/>
          <w:szCs w:val="28"/>
        </w:rPr>
        <w:t>.</w:t>
      </w:r>
    </w:p>
    <w:p w:rsidR="00D73EF1" w:rsidRDefault="00D73EF1" w:rsidP="009E262B">
      <w:pPr>
        <w:ind w:firstLine="567"/>
        <w:jc w:val="both"/>
        <w:rPr>
          <w:color w:val="000000"/>
          <w:sz w:val="28"/>
          <w:szCs w:val="28"/>
        </w:rPr>
      </w:pPr>
    </w:p>
    <w:p w:rsidR="00D73EF1" w:rsidRDefault="00D73EF1" w:rsidP="00D73EF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C412C">
        <w:rPr>
          <w:b/>
          <w:sz w:val="28"/>
          <w:szCs w:val="28"/>
        </w:rPr>
        <w:t>Алгоритм оказания медицинской помощи больным с острым коронарным синдромом на догоспитальном этапе</w:t>
      </w:r>
      <w:r w:rsidR="00AE2BD2">
        <w:rPr>
          <w:b/>
          <w:sz w:val="28"/>
          <w:szCs w:val="28"/>
        </w:rPr>
        <w:t>.</w:t>
      </w:r>
    </w:p>
    <w:p w:rsidR="006A04B7" w:rsidRDefault="006A04B7" w:rsidP="00D73EF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A04B7" w:rsidRDefault="006A04B7" w:rsidP="006A04B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Медицинская помощь больным ОКС/ОИМ на догоспитальном этапе оказыва</w:t>
      </w:r>
      <w:r w:rsidR="00CF1EA0">
        <w:rPr>
          <w:color w:val="000000"/>
          <w:sz w:val="28"/>
          <w:szCs w:val="28"/>
        </w:rPr>
        <w:t>ется в соответствии с утверждёнными стандартами</w:t>
      </w:r>
      <w:r>
        <w:rPr>
          <w:color w:val="000000"/>
          <w:sz w:val="28"/>
          <w:szCs w:val="28"/>
        </w:rPr>
        <w:t>.</w:t>
      </w:r>
    </w:p>
    <w:p w:rsidR="00D73EF1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E67A3F">
        <w:rPr>
          <w:sz w:val="28"/>
          <w:szCs w:val="28"/>
        </w:rPr>
        <w:t xml:space="preserve">1. </w:t>
      </w:r>
      <w:r w:rsidRPr="009B7F8E">
        <w:rPr>
          <w:sz w:val="28"/>
          <w:szCs w:val="28"/>
        </w:rPr>
        <w:t xml:space="preserve">Скорая медицинская помощь больным при остром коронарном синдроме оказывается фельдшерами и врачами бригад </w:t>
      </w:r>
      <w:r>
        <w:rPr>
          <w:sz w:val="28"/>
          <w:szCs w:val="28"/>
        </w:rPr>
        <w:t>скорой медицинской помощи (далее – СМП),</w:t>
      </w:r>
      <w:r w:rsidRPr="009B7F8E">
        <w:rPr>
          <w:sz w:val="28"/>
          <w:szCs w:val="28"/>
        </w:rPr>
        <w:t xml:space="preserve"> которые обеспечивают проведение мероприятий по устранению угрожающих жизни состояний</w:t>
      </w:r>
      <w:r>
        <w:rPr>
          <w:sz w:val="28"/>
          <w:szCs w:val="28"/>
        </w:rPr>
        <w:t>,</w:t>
      </w:r>
      <w:r w:rsidRPr="009B7F8E">
        <w:rPr>
          <w:sz w:val="28"/>
          <w:szCs w:val="28"/>
        </w:rPr>
        <w:t xml:space="preserve"> в том числе с проведением при наличии медицинских показаний</w:t>
      </w:r>
      <w:r>
        <w:rPr>
          <w:sz w:val="28"/>
          <w:szCs w:val="28"/>
        </w:rPr>
        <w:t xml:space="preserve"> </w:t>
      </w:r>
      <w:r w:rsidR="00BD0AB9">
        <w:rPr>
          <w:sz w:val="28"/>
          <w:szCs w:val="28"/>
        </w:rPr>
        <w:t>ТЛТ</w:t>
      </w:r>
      <w:r>
        <w:rPr>
          <w:sz w:val="28"/>
          <w:szCs w:val="28"/>
        </w:rPr>
        <w:t>.</w:t>
      </w:r>
    </w:p>
    <w:p w:rsidR="00D73EF1" w:rsidRPr="00E67A3F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E67A3F">
        <w:rPr>
          <w:sz w:val="28"/>
          <w:szCs w:val="28"/>
        </w:rPr>
        <w:t xml:space="preserve">2. Врач (фельдшер) бригады </w:t>
      </w:r>
      <w:r>
        <w:rPr>
          <w:sz w:val="28"/>
          <w:szCs w:val="28"/>
        </w:rPr>
        <w:t>СМП</w:t>
      </w:r>
      <w:r w:rsidRPr="00E67A3F">
        <w:rPr>
          <w:sz w:val="28"/>
          <w:szCs w:val="28"/>
        </w:rPr>
        <w:t xml:space="preserve"> при </w:t>
      </w:r>
      <w:r>
        <w:rPr>
          <w:sz w:val="28"/>
          <w:szCs w:val="28"/>
        </w:rPr>
        <w:t>оказании медицинской помощи</w:t>
      </w:r>
      <w:r w:rsidRPr="00E67A3F">
        <w:rPr>
          <w:sz w:val="28"/>
          <w:szCs w:val="28"/>
        </w:rPr>
        <w:t xml:space="preserve"> больн</w:t>
      </w:r>
      <w:r>
        <w:rPr>
          <w:sz w:val="28"/>
          <w:szCs w:val="28"/>
        </w:rPr>
        <w:t>ым с</w:t>
      </w:r>
      <w:r w:rsidRPr="00E67A3F">
        <w:rPr>
          <w:sz w:val="28"/>
          <w:szCs w:val="28"/>
        </w:rPr>
        <w:t xml:space="preserve"> признак</w:t>
      </w:r>
      <w:r>
        <w:rPr>
          <w:sz w:val="28"/>
          <w:szCs w:val="28"/>
        </w:rPr>
        <w:t>ами</w:t>
      </w:r>
      <w:r w:rsidRPr="00E67A3F">
        <w:rPr>
          <w:sz w:val="28"/>
          <w:szCs w:val="28"/>
        </w:rPr>
        <w:t xml:space="preserve"> </w:t>
      </w:r>
      <w:r>
        <w:rPr>
          <w:sz w:val="28"/>
          <w:szCs w:val="28"/>
        </w:rPr>
        <w:t>ОКС</w:t>
      </w:r>
      <w:r w:rsidRPr="00E67A3F">
        <w:rPr>
          <w:sz w:val="28"/>
          <w:szCs w:val="28"/>
        </w:rPr>
        <w:t xml:space="preserve"> должен руководствоваться настоящим </w:t>
      </w:r>
      <w:r>
        <w:rPr>
          <w:sz w:val="28"/>
          <w:szCs w:val="28"/>
        </w:rPr>
        <w:t xml:space="preserve">алгоритмом </w:t>
      </w:r>
      <w:r w:rsidRPr="00792F1B">
        <w:rPr>
          <w:sz w:val="28"/>
          <w:szCs w:val="28"/>
        </w:rPr>
        <w:t xml:space="preserve">оказания медицинской помощи больным с </w:t>
      </w:r>
      <w:r w:rsidR="006C5AFB">
        <w:rPr>
          <w:sz w:val="28"/>
          <w:szCs w:val="28"/>
        </w:rPr>
        <w:t>ОКС</w:t>
      </w:r>
      <w:r w:rsidRPr="00792F1B">
        <w:rPr>
          <w:sz w:val="28"/>
          <w:szCs w:val="28"/>
        </w:rPr>
        <w:t xml:space="preserve"> на догоспитальном этапе</w:t>
      </w:r>
      <w:r w:rsidRPr="00E67A3F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="006A04B7">
        <w:rPr>
          <w:sz w:val="28"/>
          <w:szCs w:val="28"/>
        </w:rPr>
        <w:t xml:space="preserve"> </w:t>
      </w:r>
      <w:r w:rsidRPr="00E67A3F">
        <w:rPr>
          <w:sz w:val="28"/>
          <w:szCs w:val="28"/>
        </w:rPr>
        <w:t>Алгоритм</w:t>
      </w:r>
      <w:r>
        <w:rPr>
          <w:sz w:val="28"/>
          <w:szCs w:val="28"/>
        </w:rPr>
        <w:t>)</w:t>
      </w:r>
      <w:r w:rsidRPr="00E67A3F">
        <w:rPr>
          <w:sz w:val="28"/>
          <w:szCs w:val="28"/>
        </w:rPr>
        <w:t>.</w:t>
      </w:r>
    </w:p>
    <w:p w:rsidR="00121B64" w:rsidRPr="00121B64" w:rsidRDefault="00D73EF1" w:rsidP="00121B6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E67A3F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E67A3F">
        <w:rPr>
          <w:sz w:val="28"/>
          <w:szCs w:val="28"/>
        </w:rPr>
        <w:t xml:space="preserve">рач (фельдшер) бригады </w:t>
      </w:r>
      <w:r>
        <w:rPr>
          <w:sz w:val="28"/>
          <w:szCs w:val="28"/>
        </w:rPr>
        <w:t>СМП п</w:t>
      </w:r>
      <w:r w:rsidRPr="00E67A3F">
        <w:rPr>
          <w:sz w:val="28"/>
          <w:szCs w:val="28"/>
        </w:rPr>
        <w:t xml:space="preserve">ри </w:t>
      </w:r>
      <w:r>
        <w:rPr>
          <w:sz w:val="28"/>
          <w:szCs w:val="28"/>
        </w:rPr>
        <w:t>подозрении</w:t>
      </w:r>
      <w:r w:rsidRPr="00E67A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E67A3F">
        <w:rPr>
          <w:sz w:val="28"/>
          <w:szCs w:val="28"/>
        </w:rPr>
        <w:t>ОКС</w:t>
      </w:r>
      <w:r>
        <w:rPr>
          <w:sz w:val="28"/>
          <w:szCs w:val="28"/>
        </w:rPr>
        <w:t xml:space="preserve"> после подробного сбора анамнеза </w:t>
      </w:r>
      <w:r w:rsidR="00121B64">
        <w:rPr>
          <w:sz w:val="28"/>
          <w:szCs w:val="28"/>
        </w:rPr>
        <w:t>обязан выполнить</w:t>
      </w:r>
      <w:r>
        <w:rPr>
          <w:sz w:val="28"/>
          <w:szCs w:val="28"/>
        </w:rPr>
        <w:t xml:space="preserve"> ЭКГ</w:t>
      </w:r>
      <w:r w:rsidR="00121B64">
        <w:rPr>
          <w:sz w:val="28"/>
          <w:szCs w:val="28"/>
        </w:rPr>
        <w:t xml:space="preserve"> в 12 стандартных отведениях</w:t>
      </w:r>
      <w:r w:rsidR="002E24A1">
        <w:rPr>
          <w:sz w:val="28"/>
          <w:szCs w:val="28"/>
        </w:rPr>
        <w:t xml:space="preserve"> (не позднее 10 минут от момента первого контакта с больным)</w:t>
      </w:r>
      <w:r w:rsidR="00121B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21B64">
        <w:rPr>
          <w:sz w:val="28"/>
          <w:szCs w:val="28"/>
        </w:rPr>
        <w:t>П</w:t>
      </w:r>
      <w:r w:rsidR="00121B64" w:rsidRPr="00121B64">
        <w:rPr>
          <w:color w:val="000000"/>
          <w:sz w:val="28"/>
          <w:szCs w:val="28"/>
        </w:rPr>
        <w:t>ри затруднении в интерпретации данных ЭКГ на догоспитальном этапе бригады скорой и неотложной помощи, а также отделения ЦРБ должны передавать ЭКГ по системе дистанционной передачи ЭКГ «</w:t>
      </w:r>
      <w:proofErr w:type="spellStart"/>
      <w:r w:rsidR="00121B64" w:rsidRPr="00121B64">
        <w:rPr>
          <w:color w:val="000000"/>
          <w:sz w:val="28"/>
          <w:szCs w:val="28"/>
        </w:rPr>
        <w:t>Телегном</w:t>
      </w:r>
      <w:proofErr w:type="spellEnd"/>
      <w:r w:rsidR="00121B64" w:rsidRPr="00121B64">
        <w:rPr>
          <w:color w:val="000000"/>
          <w:sz w:val="28"/>
          <w:szCs w:val="28"/>
        </w:rPr>
        <w:t xml:space="preserve">» (тел. 8-4812-64-48-28). Дежурный персонал кабинета дистанционной передачи ЭКГ </w:t>
      </w:r>
      <w:r w:rsidR="00000ACC">
        <w:rPr>
          <w:color w:val="000000"/>
          <w:sz w:val="28"/>
          <w:szCs w:val="28"/>
        </w:rPr>
        <w:t>после расшифровки ЭКГ в сложных случаях</w:t>
      </w:r>
      <w:r w:rsidR="00121B64" w:rsidRPr="00121B64">
        <w:rPr>
          <w:color w:val="000000"/>
          <w:sz w:val="28"/>
          <w:szCs w:val="28"/>
        </w:rPr>
        <w:t xml:space="preserve"> уведомляет дежурного врача отделения кардиологии ОКС/ОИМ о поступлении ЭКГ с подозрением на ОКС, после чего они совместно принимают решение о дальнейшей тактике лечения больного, о чём делается запись в журнале дистанционных консультаций.</w:t>
      </w:r>
    </w:p>
    <w:p w:rsidR="00D73EF1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Одновременно в</w:t>
      </w:r>
      <w:r w:rsidRPr="00E67A3F">
        <w:rPr>
          <w:sz w:val="28"/>
          <w:szCs w:val="28"/>
        </w:rPr>
        <w:t xml:space="preserve">рач (фельдшер) </w:t>
      </w:r>
      <w:r>
        <w:rPr>
          <w:sz w:val="28"/>
          <w:szCs w:val="28"/>
        </w:rPr>
        <w:t xml:space="preserve">бригады СМП принимает решение о </w:t>
      </w:r>
      <w:r w:rsidR="00121B64">
        <w:rPr>
          <w:sz w:val="28"/>
          <w:szCs w:val="28"/>
        </w:rPr>
        <w:t>дальнейшей тактике лечения, включая ТЛТ</w:t>
      </w:r>
      <w:r>
        <w:rPr>
          <w:sz w:val="28"/>
          <w:szCs w:val="28"/>
        </w:rPr>
        <w:t>.</w:t>
      </w:r>
    </w:p>
    <w:p w:rsidR="00D73EF1" w:rsidRPr="00CF1EA0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Решение о применении ТЛТ на догоспитальном этапе принимается в зависимости от времени начала болевого синдрома</w:t>
      </w:r>
      <w:r w:rsidR="006C5AFB">
        <w:rPr>
          <w:sz w:val="28"/>
          <w:szCs w:val="28"/>
        </w:rPr>
        <w:t>, согласия больного на проведение ТЛТ</w:t>
      </w:r>
      <w:r>
        <w:rPr>
          <w:sz w:val="28"/>
          <w:szCs w:val="28"/>
        </w:rPr>
        <w:t xml:space="preserve"> с учетом времени до</w:t>
      </w:r>
      <w:r w:rsidR="006C5AFB">
        <w:rPr>
          <w:sz w:val="28"/>
          <w:szCs w:val="28"/>
        </w:rPr>
        <w:t>ставки</w:t>
      </w:r>
      <w:r>
        <w:rPr>
          <w:sz w:val="28"/>
          <w:szCs w:val="28"/>
        </w:rPr>
        <w:t xml:space="preserve"> больного </w:t>
      </w:r>
      <w:r w:rsidR="006C5AFB">
        <w:rPr>
          <w:sz w:val="28"/>
          <w:szCs w:val="28"/>
        </w:rPr>
        <w:t>в</w:t>
      </w:r>
      <w:r>
        <w:rPr>
          <w:sz w:val="28"/>
          <w:szCs w:val="28"/>
        </w:rPr>
        <w:t xml:space="preserve"> РСЦ</w:t>
      </w:r>
      <w:r w:rsidR="00E45398">
        <w:rPr>
          <w:sz w:val="28"/>
          <w:szCs w:val="28"/>
        </w:rPr>
        <w:t xml:space="preserve"> и</w:t>
      </w:r>
      <w:r w:rsidR="006C5AFB">
        <w:rPr>
          <w:sz w:val="28"/>
          <w:szCs w:val="28"/>
        </w:rPr>
        <w:t xml:space="preserve"> в соответствии </w:t>
      </w:r>
      <w:r w:rsidR="006C5AFB" w:rsidRPr="00CE7E8F">
        <w:rPr>
          <w:sz w:val="28"/>
          <w:szCs w:val="28"/>
        </w:rPr>
        <w:t>с</w:t>
      </w:r>
      <w:r w:rsidR="00B0745B" w:rsidRPr="00CE7E8F">
        <w:rPr>
          <w:sz w:val="28"/>
          <w:szCs w:val="28"/>
        </w:rPr>
        <w:t>о</w:t>
      </w:r>
      <w:r w:rsidR="006C5AFB" w:rsidRPr="00CE7E8F">
        <w:rPr>
          <w:sz w:val="28"/>
          <w:szCs w:val="28"/>
        </w:rPr>
        <w:t xml:space="preserve"> </w:t>
      </w:r>
      <w:r w:rsidR="00B0745B" w:rsidRPr="00CE7E8F">
        <w:rPr>
          <w:sz w:val="28"/>
          <w:szCs w:val="28"/>
        </w:rPr>
        <w:t>Схемой выбора тактики реперфузионного лечения при ОКСП</w:t>
      </w:r>
      <w:proofErr w:type="gramStart"/>
      <w:r w:rsidR="00B0745B" w:rsidRPr="00CE7E8F">
        <w:rPr>
          <w:sz w:val="28"/>
          <w:szCs w:val="28"/>
          <w:lang w:val="en-US"/>
        </w:rPr>
        <w:t>ST</w:t>
      </w:r>
      <w:proofErr w:type="gramEnd"/>
      <w:r w:rsidR="00B0745B" w:rsidRPr="00CE7E8F">
        <w:rPr>
          <w:sz w:val="28"/>
          <w:szCs w:val="28"/>
        </w:rPr>
        <w:t xml:space="preserve"> и так</w:t>
      </w:r>
      <w:r w:rsidR="006A04B7" w:rsidRPr="00CE7E8F">
        <w:rPr>
          <w:sz w:val="28"/>
          <w:szCs w:val="28"/>
        </w:rPr>
        <w:t>тикой</w:t>
      </w:r>
      <w:r w:rsidR="00B0745B" w:rsidRPr="00CE7E8F">
        <w:rPr>
          <w:sz w:val="28"/>
          <w:szCs w:val="28"/>
        </w:rPr>
        <w:t xml:space="preserve"> лечения ОКСБП</w:t>
      </w:r>
      <w:r w:rsidR="00B0745B" w:rsidRPr="00CE7E8F">
        <w:rPr>
          <w:sz w:val="28"/>
          <w:szCs w:val="28"/>
          <w:lang w:val="en-US"/>
        </w:rPr>
        <w:t>ST</w:t>
      </w:r>
      <w:r w:rsidR="00B0745B" w:rsidRPr="00CF1EA0">
        <w:rPr>
          <w:sz w:val="28"/>
          <w:szCs w:val="28"/>
        </w:rPr>
        <w:t>.</w:t>
      </w:r>
      <w:r w:rsidR="00CF1EA0">
        <w:rPr>
          <w:sz w:val="28"/>
          <w:szCs w:val="28"/>
        </w:rPr>
        <w:t xml:space="preserve"> Время, в течение которого должно быть принято решение о проведении ТЛТ не должно превышать 30 минут от момента первого контакта медицинского </w:t>
      </w:r>
      <w:r w:rsidR="00CF1EA0">
        <w:rPr>
          <w:sz w:val="28"/>
          <w:szCs w:val="28"/>
        </w:rPr>
        <w:lastRenderedPageBreak/>
        <w:t>работника с больным ОКСП</w:t>
      </w:r>
      <w:proofErr w:type="gramStart"/>
      <w:r w:rsidR="00CF1EA0">
        <w:rPr>
          <w:sz w:val="28"/>
          <w:szCs w:val="28"/>
          <w:lang w:val="en-US"/>
        </w:rPr>
        <w:t>ST</w:t>
      </w:r>
      <w:proofErr w:type="gramEnd"/>
      <w:r w:rsidR="00CF1EA0">
        <w:rPr>
          <w:sz w:val="28"/>
          <w:szCs w:val="28"/>
        </w:rPr>
        <w:t>.</w:t>
      </w:r>
    </w:p>
    <w:p w:rsidR="00CE7E8F" w:rsidRDefault="00CE7E8F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:rsidR="00CE7E8F" w:rsidRPr="00BF7C6A" w:rsidRDefault="00CE7E8F" w:rsidP="00CE7E8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в</w:t>
      </w:r>
      <w:r w:rsidRPr="00BF7C6A">
        <w:rPr>
          <w:b/>
          <w:sz w:val="28"/>
          <w:szCs w:val="28"/>
        </w:rPr>
        <w:t>ыбор</w:t>
      </w:r>
      <w:r>
        <w:rPr>
          <w:b/>
          <w:sz w:val="28"/>
          <w:szCs w:val="28"/>
        </w:rPr>
        <w:t>а тактики</w:t>
      </w:r>
      <w:r w:rsidRPr="00BF7C6A">
        <w:rPr>
          <w:b/>
          <w:sz w:val="28"/>
          <w:szCs w:val="28"/>
        </w:rPr>
        <w:t xml:space="preserve"> реперфузионного лечения при ОКС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en-US"/>
        </w:rPr>
        <w:t>ST</w:t>
      </w:r>
      <w:r w:rsidRPr="00BF7C6A">
        <w:rPr>
          <w:b/>
          <w:sz w:val="28"/>
          <w:szCs w:val="28"/>
        </w:rPr>
        <w:t>:</w:t>
      </w:r>
    </w:p>
    <w:p w:rsidR="00CE7E8F" w:rsidRDefault="00DE2946" w:rsidP="00CE7E8F">
      <w:pPr>
        <w:spacing w:line="360" w:lineRule="auto"/>
        <w:ind w:firstLine="1134"/>
        <w:jc w:val="both"/>
        <w:rPr>
          <w:sz w:val="28"/>
          <w:szCs w:val="28"/>
        </w:rPr>
      </w:pPr>
      <w:r w:rsidRPr="00837986">
        <w:rPr>
          <w:noProof/>
        </w:rPr>
        <w:drawing>
          <wp:inline distT="0" distB="0" distL="0" distR="0">
            <wp:extent cx="4572000" cy="3429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E8F" w:rsidRPr="00B0745B" w:rsidRDefault="00CE7E8F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17452" w:rsidRDefault="00017452" w:rsidP="00085969">
      <w:pPr>
        <w:ind w:firstLine="709"/>
        <w:jc w:val="both"/>
        <w:rPr>
          <w:sz w:val="28"/>
          <w:szCs w:val="28"/>
        </w:rPr>
      </w:pPr>
      <w:r w:rsidRPr="00BD0AB9">
        <w:rPr>
          <w:b/>
          <w:sz w:val="28"/>
          <w:szCs w:val="28"/>
        </w:rPr>
        <w:t>ТЛТ следует начать</w:t>
      </w:r>
      <w:r w:rsidRPr="00017452">
        <w:rPr>
          <w:sz w:val="28"/>
          <w:szCs w:val="28"/>
        </w:rPr>
        <w:t xml:space="preserve"> на догоспитальном этапе в машине СМП</w:t>
      </w:r>
      <w:r w:rsidR="00E45398">
        <w:rPr>
          <w:sz w:val="28"/>
          <w:szCs w:val="28"/>
        </w:rPr>
        <w:t xml:space="preserve">, </w:t>
      </w:r>
      <w:r w:rsidR="00E45398" w:rsidRPr="00BD0AB9">
        <w:rPr>
          <w:b/>
          <w:sz w:val="28"/>
          <w:szCs w:val="28"/>
        </w:rPr>
        <w:t>если доставка больного в РСЦ для проведения ЧКВ невозможна в течение 120 минут</w:t>
      </w:r>
      <w:r w:rsidR="00E45398">
        <w:rPr>
          <w:sz w:val="28"/>
          <w:szCs w:val="28"/>
        </w:rPr>
        <w:t xml:space="preserve"> с момента первого контакта с медперсоналом и установкой диагноза ОКС</w:t>
      </w:r>
      <w:r w:rsidRPr="00017452">
        <w:rPr>
          <w:sz w:val="28"/>
          <w:szCs w:val="28"/>
        </w:rPr>
        <w:t>.</w:t>
      </w:r>
    </w:p>
    <w:p w:rsidR="00837E94" w:rsidRPr="00017452" w:rsidRDefault="00837E94" w:rsidP="00085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время</w:t>
      </w:r>
      <w:r w:rsidR="00CF1EA0">
        <w:rPr>
          <w:sz w:val="28"/>
          <w:szCs w:val="28"/>
        </w:rPr>
        <w:t xml:space="preserve"> с момента заболевания</w:t>
      </w:r>
      <w:r w:rsidR="00BD0A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C56CE">
        <w:rPr>
          <w:sz w:val="28"/>
          <w:szCs w:val="28"/>
        </w:rPr>
        <w:t>допускающее</w:t>
      </w:r>
      <w:r>
        <w:rPr>
          <w:sz w:val="28"/>
          <w:szCs w:val="28"/>
        </w:rPr>
        <w:t xml:space="preserve"> проведени</w:t>
      </w:r>
      <w:r w:rsidR="00DC56CE">
        <w:rPr>
          <w:sz w:val="28"/>
          <w:szCs w:val="28"/>
        </w:rPr>
        <w:t>е</w:t>
      </w:r>
      <w:r>
        <w:rPr>
          <w:sz w:val="28"/>
          <w:szCs w:val="28"/>
        </w:rPr>
        <w:t xml:space="preserve"> ТЛТ</w:t>
      </w:r>
      <w:r w:rsidR="00BB7B0E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определяется инструкцией к тромболитическому препарату.</w:t>
      </w:r>
    </w:p>
    <w:p w:rsidR="00231CC1" w:rsidRDefault="00231CC1" w:rsidP="00231CC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</w:t>
      </w:r>
      <w:r w:rsidR="00E45398">
        <w:rPr>
          <w:color w:val="000000"/>
          <w:sz w:val="28"/>
          <w:szCs w:val="28"/>
        </w:rPr>
        <w:t>рассмотрении вопроса</w:t>
      </w:r>
      <w:r>
        <w:rPr>
          <w:color w:val="000000"/>
          <w:sz w:val="28"/>
          <w:szCs w:val="28"/>
        </w:rPr>
        <w:t xml:space="preserve"> проведени</w:t>
      </w:r>
      <w:r w:rsidR="00E45398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E45398">
        <w:rPr>
          <w:color w:val="000000"/>
          <w:sz w:val="28"/>
          <w:szCs w:val="28"/>
        </w:rPr>
        <w:t>ТЛТ</w:t>
      </w:r>
      <w:r>
        <w:rPr>
          <w:color w:val="000000"/>
          <w:sz w:val="28"/>
          <w:szCs w:val="28"/>
        </w:rPr>
        <w:t xml:space="preserve"> </w:t>
      </w:r>
      <w:r w:rsidRPr="00447649">
        <w:rPr>
          <w:color w:val="000000"/>
          <w:sz w:val="28"/>
          <w:szCs w:val="28"/>
          <w:u w:val="single"/>
        </w:rPr>
        <w:t>обязательно заполняется</w:t>
      </w:r>
      <w:r>
        <w:rPr>
          <w:color w:val="000000"/>
          <w:sz w:val="28"/>
          <w:szCs w:val="28"/>
        </w:rPr>
        <w:t xml:space="preserve"> </w:t>
      </w:r>
      <w:r w:rsidR="00447649">
        <w:rPr>
          <w:b/>
          <w:color w:val="000000"/>
          <w:sz w:val="28"/>
          <w:szCs w:val="28"/>
        </w:rPr>
        <w:t>Протокол</w:t>
      </w:r>
      <w:r w:rsidRPr="00231CC1">
        <w:rPr>
          <w:b/>
          <w:color w:val="000000"/>
          <w:sz w:val="28"/>
          <w:szCs w:val="28"/>
        </w:rPr>
        <w:t xml:space="preserve"> принятия решения о проведении ТЛТ</w:t>
      </w:r>
      <w:r w:rsidR="009C121E">
        <w:rPr>
          <w:b/>
          <w:color w:val="000000"/>
          <w:sz w:val="28"/>
          <w:szCs w:val="28"/>
        </w:rPr>
        <w:t xml:space="preserve"> </w:t>
      </w:r>
      <w:r w:rsidR="009C121E" w:rsidRPr="009C121E">
        <w:rPr>
          <w:color w:val="000000"/>
          <w:sz w:val="28"/>
          <w:szCs w:val="28"/>
        </w:rPr>
        <w:t>(приложение 3)</w:t>
      </w:r>
      <w:r>
        <w:rPr>
          <w:color w:val="000000"/>
          <w:sz w:val="28"/>
          <w:szCs w:val="28"/>
        </w:rPr>
        <w:t xml:space="preserve">, который прилагается к сопроводительной документации СМП или истории болезни. ТЛТ проводится только в случае, если на ВСЕ вопросы о показаниях даны ответы </w:t>
      </w:r>
      <w:r w:rsidR="009C121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ДА</w:t>
      </w:r>
      <w:r w:rsidR="009C121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а на ВСЕ вопросы о противопоказаниях даны ответы </w:t>
      </w:r>
      <w:r w:rsidR="009C121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НЕТ</w:t>
      </w:r>
      <w:r w:rsidR="009C121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</w:t>
      </w:r>
      <w:r w:rsidR="00447649">
        <w:rPr>
          <w:color w:val="000000"/>
          <w:sz w:val="28"/>
          <w:szCs w:val="28"/>
        </w:rPr>
        <w:t>При наличии показаний в</w:t>
      </w:r>
      <w:r>
        <w:rPr>
          <w:color w:val="000000"/>
          <w:sz w:val="28"/>
          <w:szCs w:val="28"/>
        </w:rPr>
        <w:t xml:space="preserve">ременной промежуток от момента </w:t>
      </w:r>
      <w:r w:rsidR="006A04B7">
        <w:rPr>
          <w:color w:val="000000"/>
          <w:sz w:val="28"/>
          <w:szCs w:val="28"/>
        </w:rPr>
        <w:t>установки диагноза ОКСП</w:t>
      </w:r>
      <w:proofErr w:type="gramStart"/>
      <w:r w:rsidR="006A04B7">
        <w:rPr>
          <w:color w:val="000000"/>
          <w:sz w:val="28"/>
          <w:szCs w:val="28"/>
          <w:lang w:val="en-US"/>
        </w:rPr>
        <w:t>ST</w:t>
      </w:r>
      <w:proofErr w:type="gramEnd"/>
      <w:r w:rsidR="006A04B7" w:rsidRPr="006A04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 момента начала ТЛТ не должен превышать </w:t>
      </w:r>
      <w:r w:rsidRPr="001F30CF">
        <w:rPr>
          <w:b/>
          <w:color w:val="000000"/>
          <w:sz w:val="28"/>
          <w:szCs w:val="28"/>
        </w:rPr>
        <w:t>30 минут</w:t>
      </w:r>
      <w:r>
        <w:rPr>
          <w:color w:val="000000"/>
          <w:sz w:val="28"/>
          <w:szCs w:val="28"/>
        </w:rPr>
        <w:t>. ТЛТ может не выполняться, если в течение первых 2-х часов от момента забо</w:t>
      </w:r>
      <w:r w:rsidR="003C67D2">
        <w:rPr>
          <w:color w:val="000000"/>
          <w:sz w:val="28"/>
          <w:szCs w:val="28"/>
        </w:rPr>
        <w:t>левания пациент может быть доставлен в РСЦ для проведения ЧКВ</w:t>
      </w:r>
      <w:r w:rsidR="00447649">
        <w:rPr>
          <w:color w:val="000000"/>
          <w:sz w:val="28"/>
          <w:szCs w:val="28"/>
        </w:rPr>
        <w:t>, при условии согласия больного на оперативное лечение</w:t>
      </w:r>
      <w:r>
        <w:rPr>
          <w:color w:val="000000"/>
          <w:sz w:val="28"/>
          <w:szCs w:val="28"/>
        </w:rPr>
        <w:t>.</w:t>
      </w:r>
    </w:p>
    <w:p w:rsidR="00A54526" w:rsidRPr="00A54526" w:rsidRDefault="00A54526" w:rsidP="00085969">
      <w:pPr>
        <w:ind w:firstLine="709"/>
        <w:jc w:val="both"/>
        <w:rPr>
          <w:b/>
          <w:sz w:val="28"/>
          <w:szCs w:val="28"/>
        </w:rPr>
      </w:pPr>
      <w:r w:rsidRPr="00A54526">
        <w:rPr>
          <w:b/>
          <w:sz w:val="28"/>
          <w:szCs w:val="28"/>
        </w:rPr>
        <w:t>Тактика после проведения ТЛТ</w:t>
      </w:r>
      <w:r>
        <w:rPr>
          <w:b/>
          <w:sz w:val="28"/>
          <w:szCs w:val="28"/>
        </w:rPr>
        <w:t>.</w:t>
      </w:r>
    </w:p>
    <w:p w:rsidR="00A54526" w:rsidRPr="00A54526" w:rsidRDefault="00A54526" w:rsidP="00085969">
      <w:pPr>
        <w:ind w:firstLine="709"/>
        <w:jc w:val="both"/>
        <w:rPr>
          <w:b/>
          <w:sz w:val="28"/>
          <w:szCs w:val="28"/>
        </w:rPr>
      </w:pPr>
      <w:r w:rsidRPr="00A54526">
        <w:rPr>
          <w:sz w:val="28"/>
          <w:szCs w:val="28"/>
        </w:rPr>
        <w:t>Во всех случа</w:t>
      </w:r>
      <w:r w:rsidR="00DB623D" w:rsidRPr="00A54526">
        <w:rPr>
          <w:sz w:val="28"/>
          <w:szCs w:val="28"/>
        </w:rPr>
        <w:t>ях</w:t>
      </w:r>
      <w:r w:rsidRPr="00A54526">
        <w:rPr>
          <w:sz w:val="28"/>
          <w:szCs w:val="28"/>
        </w:rPr>
        <w:t xml:space="preserve">, </w:t>
      </w:r>
      <w:r w:rsidR="00E45398">
        <w:rPr>
          <w:sz w:val="28"/>
          <w:szCs w:val="28"/>
        </w:rPr>
        <w:t>когда</w:t>
      </w:r>
      <w:r w:rsidRPr="00A54526">
        <w:rPr>
          <w:sz w:val="28"/>
          <w:szCs w:val="28"/>
        </w:rPr>
        <w:t xml:space="preserve"> это возможно, рекомендуется перевод больного с </w:t>
      </w:r>
      <w:r w:rsidR="001A0D58">
        <w:rPr>
          <w:sz w:val="28"/>
          <w:szCs w:val="28"/>
        </w:rPr>
        <w:t>ОКСП</w:t>
      </w:r>
      <w:r w:rsidRPr="00A54526">
        <w:rPr>
          <w:sz w:val="28"/>
          <w:szCs w:val="28"/>
        </w:rPr>
        <w:t xml:space="preserve">ST в стационар с возможностями проведения </w:t>
      </w:r>
      <w:r w:rsidR="00231CC1">
        <w:rPr>
          <w:sz w:val="28"/>
          <w:szCs w:val="28"/>
        </w:rPr>
        <w:t xml:space="preserve">ЧКВ (т.е. РСЦ) </w:t>
      </w:r>
      <w:r w:rsidR="00231CC1" w:rsidRPr="00231CC1">
        <w:rPr>
          <w:b/>
          <w:sz w:val="28"/>
          <w:szCs w:val="28"/>
        </w:rPr>
        <w:t>при условии согласия больного на проведение ЧКВ</w:t>
      </w:r>
      <w:r w:rsidR="00231CC1">
        <w:rPr>
          <w:sz w:val="28"/>
          <w:szCs w:val="28"/>
        </w:rPr>
        <w:t>.</w:t>
      </w:r>
    </w:p>
    <w:p w:rsidR="00A54526" w:rsidRPr="00A54526" w:rsidRDefault="00A54526" w:rsidP="00085969">
      <w:pPr>
        <w:ind w:firstLine="709"/>
        <w:jc w:val="both"/>
        <w:rPr>
          <w:sz w:val="28"/>
          <w:szCs w:val="28"/>
        </w:rPr>
      </w:pPr>
      <w:r w:rsidRPr="00A54526">
        <w:rPr>
          <w:sz w:val="28"/>
          <w:szCs w:val="28"/>
        </w:rPr>
        <w:t xml:space="preserve">Если по косвенным признакам (снижение сегмента ST в наиболее информативном отведении ЭКГ через 60-90 минут после начала ТЛТ на 50% и более от исходного) после ТЛТ реперфузия достигнута и состояние больного стабильно, </w:t>
      </w:r>
      <w:r w:rsidRPr="00A54526">
        <w:rPr>
          <w:sz w:val="28"/>
          <w:szCs w:val="28"/>
        </w:rPr>
        <w:lastRenderedPageBreak/>
        <w:t>проведение КАГ для решения вопроса о необходимости ЧКВ рекомендуется осуществить через 3-24 часа.</w:t>
      </w:r>
    </w:p>
    <w:p w:rsidR="00A54526" w:rsidRPr="00A54526" w:rsidRDefault="00A54526" w:rsidP="00085969">
      <w:pPr>
        <w:ind w:firstLine="709"/>
        <w:jc w:val="both"/>
        <w:rPr>
          <w:sz w:val="28"/>
          <w:szCs w:val="28"/>
        </w:rPr>
      </w:pPr>
      <w:r w:rsidRPr="00A54526">
        <w:rPr>
          <w:sz w:val="28"/>
          <w:szCs w:val="28"/>
        </w:rPr>
        <w:t>При симптомах повторной ишемии, тяжелой недостаточности кровообращения, шоке КАГ с целью уточнения дальнейшей тактики лечения, проводится безотлагательно.</w:t>
      </w:r>
    </w:p>
    <w:p w:rsidR="00A54526" w:rsidRDefault="00A54526" w:rsidP="00085969">
      <w:pPr>
        <w:ind w:firstLine="709"/>
        <w:jc w:val="both"/>
        <w:rPr>
          <w:sz w:val="28"/>
          <w:szCs w:val="28"/>
        </w:rPr>
      </w:pPr>
      <w:r w:rsidRPr="00A54526">
        <w:rPr>
          <w:sz w:val="28"/>
          <w:szCs w:val="28"/>
        </w:rPr>
        <w:t>«Спасительное» ЧКВ при отсутствии признаков реперфузии в течение 60-90 минут после ТЛТ должн</w:t>
      </w:r>
      <w:r w:rsidR="00756121">
        <w:rPr>
          <w:sz w:val="28"/>
          <w:szCs w:val="28"/>
        </w:rPr>
        <w:t>о</w:t>
      </w:r>
      <w:r w:rsidRPr="00A54526">
        <w:rPr>
          <w:sz w:val="28"/>
          <w:szCs w:val="28"/>
        </w:rPr>
        <w:t xml:space="preserve"> провод</w:t>
      </w:r>
      <w:r w:rsidR="00DB623D">
        <w:rPr>
          <w:sz w:val="28"/>
          <w:szCs w:val="28"/>
        </w:rPr>
        <w:t>и</w:t>
      </w:r>
      <w:r w:rsidRPr="00A54526">
        <w:rPr>
          <w:sz w:val="28"/>
          <w:szCs w:val="28"/>
        </w:rPr>
        <w:t>ться безотлагательно.</w:t>
      </w:r>
    </w:p>
    <w:p w:rsidR="00A71EB2" w:rsidRDefault="00A71EB2" w:rsidP="00A71EB2">
      <w:pPr>
        <w:ind w:firstLine="567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Схема в</w:t>
      </w:r>
      <w:r w:rsidRPr="00BF7C6A">
        <w:rPr>
          <w:b/>
          <w:sz w:val="28"/>
          <w:szCs w:val="28"/>
        </w:rPr>
        <w:t>ыбор</w:t>
      </w:r>
      <w:r>
        <w:rPr>
          <w:b/>
          <w:sz w:val="28"/>
          <w:szCs w:val="28"/>
        </w:rPr>
        <w:t>а тактики</w:t>
      </w:r>
      <w:r w:rsidRPr="00BF7C6A">
        <w:rPr>
          <w:b/>
          <w:sz w:val="28"/>
          <w:szCs w:val="28"/>
        </w:rPr>
        <w:t xml:space="preserve"> реперфузионного лечения при ОКС</w:t>
      </w:r>
      <w:r w:rsidR="00CE7E8F">
        <w:rPr>
          <w:b/>
          <w:sz w:val="28"/>
          <w:szCs w:val="28"/>
        </w:rPr>
        <w:t xml:space="preserve"> без подъема </w:t>
      </w:r>
      <w:r w:rsidR="00CE7E8F">
        <w:rPr>
          <w:b/>
          <w:sz w:val="28"/>
          <w:szCs w:val="28"/>
          <w:lang w:val="en-US"/>
        </w:rPr>
        <w:t>ST</w:t>
      </w:r>
      <w:r w:rsidR="00CE7E8F" w:rsidRPr="00CE7E8F">
        <w:rPr>
          <w:b/>
          <w:sz w:val="28"/>
          <w:szCs w:val="28"/>
        </w:rPr>
        <w:t xml:space="preserve"> (</w:t>
      </w:r>
      <w:r w:rsidR="00CE7E8F">
        <w:rPr>
          <w:b/>
          <w:sz w:val="28"/>
          <w:szCs w:val="28"/>
        </w:rPr>
        <w:t>ОКС</w:t>
      </w:r>
      <w:r>
        <w:rPr>
          <w:b/>
          <w:sz w:val="28"/>
          <w:szCs w:val="28"/>
        </w:rPr>
        <w:t>БП</w:t>
      </w:r>
      <w:r>
        <w:rPr>
          <w:b/>
          <w:sz w:val="28"/>
          <w:szCs w:val="28"/>
          <w:lang w:val="en-US"/>
        </w:rPr>
        <w:t>ST</w:t>
      </w:r>
      <w:r w:rsidR="00CE7E8F">
        <w:rPr>
          <w:b/>
          <w:sz w:val="28"/>
          <w:szCs w:val="28"/>
        </w:rPr>
        <w:t>)</w:t>
      </w:r>
      <w:r w:rsidRPr="00BF7C6A">
        <w:rPr>
          <w:b/>
          <w:sz w:val="28"/>
          <w:szCs w:val="28"/>
        </w:rPr>
        <w:t>:</w:t>
      </w:r>
    </w:p>
    <w:p w:rsidR="00A71EB2" w:rsidRDefault="00A71EB2" w:rsidP="00A71EB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ОКСБП</w:t>
      </w:r>
      <w:proofErr w:type="gramStart"/>
      <w:r>
        <w:rPr>
          <w:color w:val="000000"/>
          <w:sz w:val="28"/>
          <w:szCs w:val="28"/>
          <w:lang w:val="en-US"/>
        </w:rPr>
        <w:t>ST</w:t>
      </w:r>
      <w:proofErr w:type="gramEnd"/>
      <w:r w:rsidRPr="00A840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ЧКВ должно быть выполнено после дообследования</w:t>
      </w:r>
      <w:r w:rsidR="0034104D">
        <w:rPr>
          <w:color w:val="000000"/>
          <w:sz w:val="28"/>
          <w:szCs w:val="28"/>
        </w:rPr>
        <w:t xml:space="preserve"> в условиях ПСО</w:t>
      </w:r>
      <w:r>
        <w:rPr>
          <w:color w:val="000000"/>
          <w:sz w:val="28"/>
          <w:szCs w:val="28"/>
        </w:rPr>
        <w:t xml:space="preserve"> (маркеры некроза миокарда, биохимический анализ крови, динамика ЭКГ и др.), а также обязательной оценки риска по шкале </w:t>
      </w:r>
      <w:r w:rsidRPr="00A8404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GRACE</w:t>
      </w:r>
      <w:r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  <w:lang w:val="en-US"/>
        </w:rPr>
        <w:t>GRACE</w:t>
      </w:r>
      <w:r w:rsidRPr="00C43275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.</w:t>
      </w:r>
      <w:r w:rsidRPr="00C43275">
        <w:rPr>
          <w:color w:val="000000"/>
          <w:sz w:val="28"/>
          <w:szCs w:val="28"/>
        </w:rPr>
        <w:t>0</w:t>
      </w:r>
      <w:r w:rsidRPr="00A8404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При наличии критериев очень высокого и высокого риска (более 140 баллов по шкале </w:t>
      </w:r>
      <w:r>
        <w:rPr>
          <w:color w:val="000000"/>
          <w:sz w:val="28"/>
          <w:szCs w:val="28"/>
          <w:lang w:val="en-US"/>
        </w:rPr>
        <w:t>GRACE</w:t>
      </w:r>
      <w:r w:rsidRPr="00A8404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инвазивная тактика должна разделяться на:</w:t>
      </w:r>
    </w:p>
    <w:p w:rsidR="00A71EB2" w:rsidRDefault="00A71EB2" w:rsidP="009C121E">
      <w:pPr>
        <w:pStyle w:val="a4"/>
        <w:numPr>
          <w:ilvl w:val="0"/>
          <w:numId w:val="66"/>
        </w:numPr>
        <w:ind w:left="567" w:firstLine="66"/>
        <w:jc w:val="both"/>
        <w:rPr>
          <w:color w:val="000000"/>
          <w:sz w:val="28"/>
          <w:szCs w:val="28"/>
        </w:rPr>
      </w:pPr>
      <w:r w:rsidRPr="00390C37">
        <w:rPr>
          <w:b/>
          <w:i/>
          <w:color w:val="000000"/>
          <w:sz w:val="28"/>
          <w:szCs w:val="28"/>
        </w:rPr>
        <w:t>Неотложная инвазивная тактика</w:t>
      </w:r>
      <w:r w:rsidRPr="00B00174">
        <w:rPr>
          <w:color w:val="000000"/>
          <w:sz w:val="28"/>
          <w:szCs w:val="28"/>
        </w:rPr>
        <w:t xml:space="preserve"> (КАГ в пределах </w:t>
      </w:r>
      <w:r w:rsidRPr="008F4747">
        <w:rPr>
          <w:b/>
          <w:color w:val="000000"/>
          <w:sz w:val="28"/>
          <w:szCs w:val="28"/>
        </w:rPr>
        <w:t>2-х часов</w:t>
      </w:r>
      <w:r w:rsidRPr="00B00174">
        <w:rPr>
          <w:color w:val="000000"/>
          <w:sz w:val="28"/>
          <w:szCs w:val="28"/>
        </w:rPr>
        <w:t xml:space="preserve"> после поступления): больные ОКСБП</w:t>
      </w:r>
      <w:r w:rsidRPr="00B00174">
        <w:rPr>
          <w:color w:val="000000"/>
          <w:sz w:val="28"/>
          <w:szCs w:val="28"/>
          <w:lang w:val="en-US"/>
        </w:rPr>
        <w:t>ST</w:t>
      </w:r>
      <w:r w:rsidRPr="00B00174">
        <w:rPr>
          <w:color w:val="000000"/>
          <w:sz w:val="28"/>
          <w:szCs w:val="28"/>
        </w:rPr>
        <w:t xml:space="preserve"> с критериями очень высокого риска;</w:t>
      </w:r>
    </w:p>
    <w:p w:rsidR="00A71EB2" w:rsidRDefault="00A71EB2" w:rsidP="009C121E">
      <w:pPr>
        <w:pStyle w:val="a4"/>
        <w:numPr>
          <w:ilvl w:val="0"/>
          <w:numId w:val="66"/>
        </w:numPr>
        <w:ind w:left="567" w:firstLine="66"/>
        <w:jc w:val="both"/>
        <w:rPr>
          <w:color w:val="000000"/>
          <w:sz w:val="28"/>
          <w:szCs w:val="28"/>
        </w:rPr>
      </w:pPr>
      <w:r w:rsidRPr="00390C37">
        <w:rPr>
          <w:b/>
          <w:i/>
          <w:color w:val="000000"/>
          <w:sz w:val="28"/>
          <w:szCs w:val="28"/>
        </w:rPr>
        <w:t>Ранняя инвазивная тактика</w:t>
      </w:r>
      <w:r>
        <w:rPr>
          <w:color w:val="000000"/>
          <w:sz w:val="28"/>
          <w:szCs w:val="28"/>
        </w:rPr>
        <w:t xml:space="preserve"> </w:t>
      </w:r>
      <w:r w:rsidRPr="00B00174">
        <w:rPr>
          <w:color w:val="000000"/>
          <w:sz w:val="28"/>
          <w:szCs w:val="28"/>
        </w:rPr>
        <w:t xml:space="preserve">(КАГ в пределах </w:t>
      </w:r>
      <w:r w:rsidRPr="008F4747">
        <w:rPr>
          <w:b/>
          <w:color w:val="000000"/>
          <w:sz w:val="28"/>
          <w:szCs w:val="28"/>
        </w:rPr>
        <w:t>2-24 часов</w:t>
      </w:r>
      <w:r w:rsidRPr="00B00174">
        <w:rPr>
          <w:color w:val="000000"/>
          <w:sz w:val="28"/>
          <w:szCs w:val="28"/>
        </w:rPr>
        <w:t xml:space="preserve"> после поступления): больные ОКСБП</w:t>
      </w:r>
      <w:r w:rsidRPr="00B00174">
        <w:rPr>
          <w:color w:val="000000"/>
          <w:sz w:val="28"/>
          <w:szCs w:val="28"/>
          <w:lang w:val="en-US"/>
        </w:rPr>
        <w:t>ST</w:t>
      </w:r>
      <w:r w:rsidRPr="00B00174">
        <w:rPr>
          <w:color w:val="000000"/>
          <w:sz w:val="28"/>
          <w:szCs w:val="28"/>
        </w:rPr>
        <w:t xml:space="preserve"> с критериями высокого риска;</w:t>
      </w:r>
    </w:p>
    <w:p w:rsidR="00A71EB2" w:rsidRPr="00656D2C" w:rsidRDefault="00A71EB2" w:rsidP="009C121E">
      <w:pPr>
        <w:pStyle w:val="a4"/>
        <w:numPr>
          <w:ilvl w:val="0"/>
          <w:numId w:val="66"/>
        </w:numPr>
        <w:ind w:left="567" w:firstLine="66"/>
        <w:jc w:val="both"/>
        <w:rPr>
          <w:color w:val="000000"/>
          <w:sz w:val="28"/>
          <w:szCs w:val="28"/>
        </w:rPr>
      </w:pPr>
      <w:r w:rsidRPr="00390C37">
        <w:rPr>
          <w:b/>
          <w:i/>
          <w:color w:val="000000"/>
          <w:sz w:val="28"/>
          <w:szCs w:val="28"/>
        </w:rPr>
        <w:t>Инвазивная тактика</w:t>
      </w:r>
      <w:r>
        <w:rPr>
          <w:color w:val="000000"/>
          <w:sz w:val="28"/>
          <w:szCs w:val="28"/>
        </w:rPr>
        <w:t xml:space="preserve"> </w:t>
      </w:r>
      <w:r w:rsidRPr="00B00174">
        <w:rPr>
          <w:color w:val="000000"/>
          <w:sz w:val="28"/>
          <w:szCs w:val="28"/>
        </w:rPr>
        <w:t xml:space="preserve">(КАГ в пределах </w:t>
      </w:r>
      <w:r w:rsidRPr="008F4747">
        <w:rPr>
          <w:b/>
          <w:color w:val="000000"/>
          <w:sz w:val="28"/>
          <w:szCs w:val="28"/>
        </w:rPr>
        <w:t>24-72</w:t>
      </w:r>
      <w:r w:rsidRPr="00B00174">
        <w:rPr>
          <w:color w:val="000000"/>
          <w:sz w:val="28"/>
          <w:szCs w:val="28"/>
        </w:rPr>
        <w:t xml:space="preserve"> часов после поступления): </w:t>
      </w:r>
      <w:r w:rsidRPr="00EB474E">
        <w:rPr>
          <w:sz w:val="28"/>
          <w:szCs w:val="28"/>
        </w:rPr>
        <w:t>один из признаков умеренного риска, повторение симптомов или ишеми</w:t>
      </w:r>
      <w:r>
        <w:rPr>
          <w:sz w:val="28"/>
          <w:szCs w:val="28"/>
        </w:rPr>
        <w:t>я</w:t>
      </w:r>
      <w:r w:rsidRPr="00EB474E">
        <w:rPr>
          <w:sz w:val="28"/>
          <w:szCs w:val="28"/>
        </w:rPr>
        <w:t xml:space="preserve"> по результатам неинвазивного обследования.</w:t>
      </w:r>
    </w:p>
    <w:p w:rsidR="00A71EB2" w:rsidRPr="00B00174" w:rsidRDefault="00A71EB2" w:rsidP="009C121E">
      <w:pPr>
        <w:pStyle w:val="a4"/>
        <w:numPr>
          <w:ilvl w:val="0"/>
          <w:numId w:val="66"/>
        </w:numPr>
        <w:ind w:left="567" w:firstLine="66"/>
        <w:jc w:val="both"/>
        <w:rPr>
          <w:color w:val="000000"/>
          <w:sz w:val="28"/>
          <w:szCs w:val="28"/>
        </w:rPr>
      </w:pPr>
      <w:r w:rsidRPr="00390C37">
        <w:rPr>
          <w:b/>
          <w:i/>
          <w:color w:val="000000"/>
          <w:sz w:val="28"/>
          <w:szCs w:val="28"/>
        </w:rPr>
        <w:t>И</w:t>
      </w:r>
      <w:r>
        <w:rPr>
          <w:b/>
          <w:i/>
          <w:color w:val="000000"/>
          <w:sz w:val="28"/>
          <w:szCs w:val="28"/>
        </w:rPr>
        <w:t>збирательная и</w:t>
      </w:r>
      <w:r w:rsidRPr="00390C37">
        <w:rPr>
          <w:b/>
          <w:i/>
          <w:color w:val="000000"/>
          <w:sz w:val="28"/>
          <w:szCs w:val="28"/>
        </w:rPr>
        <w:t>нвазивная тактика</w:t>
      </w:r>
      <w:r>
        <w:rPr>
          <w:color w:val="000000"/>
          <w:sz w:val="28"/>
          <w:szCs w:val="28"/>
        </w:rPr>
        <w:t>: б</w:t>
      </w:r>
      <w:r w:rsidRPr="00EB474E">
        <w:rPr>
          <w:sz w:val="28"/>
          <w:szCs w:val="28"/>
        </w:rPr>
        <w:t>ольные без повторения симптомов и без критериев очень высокого, высокого и умеренного риска могут рассматриваться как больные с низким риском ишемических событий. У них для окончательного решения об инвазивной тактике (выполнении КАГ до выписки из стационара и реваскуляризации по ее итогам) следует выполнить стресс-тест, оптимально с визуализацией миокарда</w:t>
      </w:r>
      <w:r w:rsidR="00BC798B">
        <w:rPr>
          <w:sz w:val="28"/>
          <w:szCs w:val="28"/>
        </w:rPr>
        <w:t xml:space="preserve"> или с оценкой его сократимости</w:t>
      </w:r>
      <w:r w:rsidRPr="00EB474E">
        <w:rPr>
          <w:sz w:val="28"/>
          <w:szCs w:val="28"/>
        </w:rPr>
        <w:t>.</w:t>
      </w:r>
    </w:p>
    <w:p w:rsidR="00A71EB2" w:rsidRPr="00A84045" w:rsidRDefault="00A71EB2" w:rsidP="00A71EB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наличия показаний к ЧКВ, отсутствия противопоказаний, и </w:t>
      </w:r>
      <w:r w:rsidRPr="00E3601D">
        <w:rPr>
          <w:b/>
          <w:color w:val="000000"/>
          <w:sz w:val="28"/>
          <w:szCs w:val="28"/>
        </w:rPr>
        <w:t>отказе больного от проведения инвазивной реваскуляризации</w:t>
      </w:r>
      <w:r>
        <w:rPr>
          <w:color w:val="000000"/>
          <w:sz w:val="28"/>
          <w:szCs w:val="28"/>
        </w:rPr>
        <w:t xml:space="preserve"> оформляется бланк отказа пациента от оперативного лечения и проводится консервативная терапия в ПСО. В случае изменения пациентом своего решения </w:t>
      </w:r>
      <w:r w:rsidRPr="00E3601D">
        <w:rPr>
          <w:b/>
          <w:color w:val="000000"/>
          <w:sz w:val="28"/>
          <w:szCs w:val="28"/>
        </w:rPr>
        <w:t>(в пределах сроков возможного оперативного лечения)</w:t>
      </w:r>
      <w:r>
        <w:rPr>
          <w:color w:val="000000"/>
          <w:sz w:val="28"/>
          <w:szCs w:val="28"/>
        </w:rPr>
        <w:t xml:space="preserve"> и согласии на проведение ЧКВ после зафиксированного ранее отказа, пациент подписывает форму информированного согласия на оперативное лечение с обязательным указанием даты и времени согласия. В тексте согласия целесообразно указать, что ранее пациент подписывал отказ от вмешательства с указанием даты и времени отказа.</w:t>
      </w:r>
    </w:p>
    <w:p w:rsidR="00D73EF1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Транспортировка пациентов должна осуществляться автомобилем скорой медицинской помощи, оснащенным </w:t>
      </w:r>
      <w:r w:rsidR="00DA626F">
        <w:rPr>
          <w:sz w:val="28"/>
          <w:szCs w:val="28"/>
        </w:rPr>
        <w:t xml:space="preserve">в соответствии </w:t>
      </w:r>
      <w:r w:rsidR="00231CC1">
        <w:rPr>
          <w:sz w:val="28"/>
          <w:szCs w:val="28"/>
        </w:rPr>
        <w:t xml:space="preserve">с требованиями </w:t>
      </w:r>
      <w:r w:rsidR="00247E18">
        <w:rPr>
          <w:sz w:val="28"/>
          <w:szCs w:val="28"/>
        </w:rPr>
        <w:t xml:space="preserve">приказов </w:t>
      </w:r>
      <w:r w:rsidR="00231CC1">
        <w:rPr>
          <w:sz w:val="28"/>
          <w:szCs w:val="28"/>
        </w:rPr>
        <w:t>Минздрава РФ</w:t>
      </w:r>
      <w:r>
        <w:rPr>
          <w:sz w:val="28"/>
          <w:szCs w:val="28"/>
        </w:rPr>
        <w:t>.</w:t>
      </w:r>
    </w:p>
    <w:p w:rsidR="009B06A5" w:rsidRPr="0049571E" w:rsidRDefault="009B06A5" w:rsidP="009B06A5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решения о переводе пациента с ОКС в РСЦ, во время ожидания транспортировки пациент должен находиться в лечебном учреждении и получать необходимое лечение (обезболивание, </w:t>
      </w:r>
      <w:proofErr w:type="spellStart"/>
      <w:r>
        <w:rPr>
          <w:sz w:val="28"/>
          <w:szCs w:val="28"/>
        </w:rPr>
        <w:t>антиагрегантную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антикоагулянтную</w:t>
      </w:r>
      <w:proofErr w:type="spellEnd"/>
      <w:r>
        <w:rPr>
          <w:sz w:val="28"/>
          <w:szCs w:val="28"/>
        </w:rPr>
        <w:t xml:space="preserve"> терапию, </w:t>
      </w:r>
      <w:proofErr w:type="spellStart"/>
      <w:r>
        <w:rPr>
          <w:sz w:val="28"/>
          <w:szCs w:val="28"/>
        </w:rPr>
        <w:t>инфузионную</w:t>
      </w:r>
      <w:proofErr w:type="spellEnd"/>
      <w:r>
        <w:rPr>
          <w:sz w:val="28"/>
          <w:szCs w:val="28"/>
        </w:rPr>
        <w:t xml:space="preserve"> терапию, </w:t>
      </w:r>
      <w:proofErr w:type="spellStart"/>
      <w:r>
        <w:rPr>
          <w:sz w:val="28"/>
          <w:szCs w:val="28"/>
        </w:rPr>
        <w:t>тромболитическую</w:t>
      </w:r>
      <w:proofErr w:type="spellEnd"/>
      <w:r>
        <w:rPr>
          <w:sz w:val="28"/>
          <w:szCs w:val="28"/>
        </w:rPr>
        <w:t xml:space="preserve"> терапию), которое обязательно должно фиксироваться в медицинской документации на </w:t>
      </w:r>
      <w:r>
        <w:rPr>
          <w:sz w:val="28"/>
          <w:szCs w:val="28"/>
        </w:rPr>
        <w:lastRenderedPageBreak/>
        <w:t>каждом этапе оказания медицинской помощи.</w:t>
      </w:r>
    </w:p>
    <w:p w:rsidR="00D73EF1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E67A3F">
        <w:rPr>
          <w:sz w:val="28"/>
          <w:szCs w:val="28"/>
        </w:rPr>
        <w:t>В случаях, когда прогнозируемый риск смерти во время предстоящей транспортировки больного в РСЦ высокий, необходимо вызывать специализированную реанима</w:t>
      </w:r>
      <w:r>
        <w:rPr>
          <w:sz w:val="28"/>
          <w:szCs w:val="28"/>
        </w:rPr>
        <w:t>ционную</w:t>
      </w:r>
      <w:r w:rsidRPr="00E67A3F">
        <w:rPr>
          <w:sz w:val="28"/>
          <w:szCs w:val="28"/>
        </w:rPr>
        <w:t xml:space="preserve"> бригаду из ПСО</w:t>
      </w:r>
      <w:r w:rsidR="00231CC1">
        <w:rPr>
          <w:sz w:val="28"/>
          <w:szCs w:val="28"/>
        </w:rPr>
        <w:t xml:space="preserve"> или РСЦ</w:t>
      </w:r>
      <w:r w:rsidRPr="00E67A3F">
        <w:rPr>
          <w:sz w:val="28"/>
          <w:szCs w:val="28"/>
        </w:rPr>
        <w:t xml:space="preserve"> в соответствии с Маршрутизацией больных ОКС на территории Смоленской области (приложение </w:t>
      </w:r>
      <w:r w:rsidR="009C121E">
        <w:rPr>
          <w:sz w:val="28"/>
          <w:szCs w:val="28"/>
        </w:rPr>
        <w:t>1)</w:t>
      </w:r>
      <w:r w:rsidRPr="00E67A3F">
        <w:rPr>
          <w:sz w:val="28"/>
          <w:szCs w:val="28"/>
        </w:rPr>
        <w:t xml:space="preserve"> и до ее прибытия осуществлять на месте максимально возможный объем помощи собственными силами или транспортировать больного в ближайший стационар.</w:t>
      </w:r>
    </w:p>
    <w:p w:rsidR="00D73EF1" w:rsidRPr="00E67A3F" w:rsidRDefault="00D73EF1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том случае, когда пациент отказывается от госпитализации в РСЦ, его транспортируют в ПСО согласно </w:t>
      </w:r>
      <w:r w:rsidR="009C121E">
        <w:rPr>
          <w:sz w:val="28"/>
          <w:szCs w:val="28"/>
        </w:rPr>
        <w:t>м</w:t>
      </w:r>
      <w:r>
        <w:rPr>
          <w:sz w:val="28"/>
          <w:szCs w:val="28"/>
        </w:rPr>
        <w:t xml:space="preserve">аршрутизации больных с ОКС на территории Смоленской области </w:t>
      </w:r>
      <w:r w:rsidR="00247E18">
        <w:rPr>
          <w:sz w:val="28"/>
          <w:szCs w:val="28"/>
        </w:rPr>
        <w:t xml:space="preserve">с оформлением отказа </w:t>
      </w:r>
      <w:r w:rsidR="00CE7E8F">
        <w:rPr>
          <w:sz w:val="28"/>
          <w:szCs w:val="28"/>
        </w:rPr>
        <w:t xml:space="preserve">от оказания данного вида медицинской помощи </w:t>
      </w:r>
      <w:r w:rsidR="00247E18">
        <w:rPr>
          <w:sz w:val="28"/>
          <w:szCs w:val="28"/>
        </w:rPr>
        <w:t>в соответствии с действующим законодательством</w:t>
      </w:r>
      <w:r>
        <w:rPr>
          <w:sz w:val="28"/>
          <w:szCs w:val="28"/>
        </w:rPr>
        <w:t>.</w:t>
      </w:r>
    </w:p>
    <w:p w:rsidR="00D73EF1" w:rsidRPr="00E67A3F" w:rsidRDefault="008D03A7" w:rsidP="00D73E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 выявлении показаний для </w:t>
      </w:r>
      <w:r w:rsidR="00487FD4">
        <w:rPr>
          <w:sz w:val="28"/>
          <w:szCs w:val="28"/>
        </w:rPr>
        <w:t>экстренного ЧКВ</w:t>
      </w:r>
      <w:r>
        <w:rPr>
          <w:sz w:val="28"/>
          <w:szCs w:val="28"/>
        </w:rPr>
        <w:t xml:space="preserve"> во время лечения в ПСО в</w:t>
      </w:r>
      <w:r w:rsidR="00D73EF1" w:rsidRPr="00E67A3F">
        <w:rPr>
          <w:sz w:val="28"/>
          <w:szCs w:val="28"/>
        </w:rPr>
        <w:t>рач ПСО</w:t>
      </w:r>
      <w:r w:rsidR="00837E94">
        <w:rPr>
          <w:sz w:val="28"/>
          <w:szCs w:val="28"/>
        </w:rPr>
        <w:t>,</w:t>
      </w:r>
      <w:r w:rsidR="00D73EF1" w:rsidRPr="00E67A3F">
        <w:rPr>
          <w:sz w:val="28"/>
          <w:szCs w:val="28"/>
        </w:rPr>
        <w:t xml:space="preserve"> </w:t>
      </w:r>
      <w:r w:rsidR="00D73EF1">
        <w:rPr>
          <w:sz w:val="28"/>
          <w:szCs w:val="28"/>
        </w:rPr>
        <w:t xml:space="preserve">после </w:t>
      </w:r>
      <w:r w:rsidR="00837E94">
        <w:rPr>
          <w:sz w:val="28"/>
          <w:szCs w:val="28"/>
        </w:rPr>
        <w:t>согласования перевода</w:t>
      </w:r>
      <w:r w:rsidR="00D73EF1" w:rsidRPr="00E67A3F">
        <w:rPr>
          <w:sz w:val="28"/>
          <w:szCs w:val="28"/>
        </w:rPr>
        <w:t xml:space="preserve"> со специалистами РСЦ</w:t>
      </w:r>
      <w:r w:rsidR="00837E94">
        <w:rPr>
          <w:sz w:val="28"/>
          <w:szCs w:val="28"/>
        </w:rPr>
        <w:t>,</w:t>
      </w:r>
      <w:r w:rsidR="00D73EF1" w:rsidRPr="00E67A3F">
        <w:rPr>
          <w:sz w:val="28"/>
          <w:szCs w:val="28"/>
        </w:rPr>
        <w:t xml:space="preserve"> </w:t>
      </w:r>
      <w:r w:rsidR="00837E94">
        <w:rPr>
          <w:sz w:val="28"/>
          <w:szCs w:val="28"/>
        </w:rPr>
        <w:t>организует</w:t>
      </w:r>
      <w:r w:rsidRPr="008D0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перевод </w:t>
      </w:r>
      <w:r w:rsidR="00837E94">
        <w:rPr>
          <w:sz w:val="28"/>
          <w:szCs w:val="28"/>
        </w:rPr>
        <w:t>больного</w:t>
      </w:r>
      <w:r w:rsidRPr="00E67A3F">
        <w:rPr>
          <w:sz w:val="28"/>
          <w:szCs w:val="28"/>
        </w:rPr>
        <w:t xml:space="preserve"> в РСЦ</w:t>
      </w:r>
      <w:r w:rsidR="00D73EF1">
        <w:rPr>
          <w:sz w:val="28"/>
          <w:szCs w:val="28"/>
        </w:rPr>
        <w:t xml:space="preserve"> </w:t>
      </w:r>
      <w:r w:rsidR="00247E18">
        <w:rPr>
          <w:sz w:val="28"/>
          <w:szCs w:val="28"/>
        </w:rPr>
        <w:t>для</w:t>
      </w:r>
      <w:r w:rsidR="00837E94">
        <w:rPr>
          <w:sz w:val="28"/>
          <w:szCs w:val="28"/>
        </w:rPr>
        <w:t xml:space="preserve"> отсроченн</w:t>
      </w:r>
      <w:r w:rsidR="00247E18">
        <w:rPr>
          <w:sz w:val="28"/>
          <w:szCs w:val="28"/>
        </w:rPr>
        <w:t>ой</w:t>
      </w:r>
      <w:r w:rsidR="00D73EF1">
        <w:rPr>
          <w:sz w:val="28"/>
          <w:szCs w:val="28"/>
        </w:rPr>
        <w:t xml:space="preserve"> </w:t>
      </w:r>
      <w:r w:rsidR="00D73EF1" w:rsidRPr="00E67A3F">
        <w:rPr>
          <w:sz w:val="28"/>
          <w:szCs w:val="28"/>
        </w:rPr>
        <w:t>реваскуляризаци</w:t>
      </w:r>
      <w:r w:rsidR="00247E18">
        <w:rPr>
          <w:sz w:val="28"/>
          <w:szCs w:val="28"/>
        </w:rPr>
        <w:t>и</w:t>
      </w:r>
      <w:r w:rsidR="00D73EF1" w:rsidRPr="00E67A3F">
        <w:rPr>
          <w:sz w:val="28"/>
          <w:szCs w:val="28"/>
        </w:rPr>
        <w:t xml:space="preserve"> </w:t>
      </w:r>
      <w:r w:rsidR="00D73EF1" w:rsidRPr="00247E18">
        <w:rPr>
          <w:b/>
          <w:sz w:val="28"/>
          <w:szCs w:val="28"/>
        </w:rPr>
        <w:t>при наличии согласия больного</w:t>
      </w:r>
      <w:r w:rsidR="00247E18">
        <w:rPr>
          <w:sz w:val="28"/>
          <w:szCs w:val="28"/>
        </w:rPr>
        <w:t xml:space="preserve"> </w:t>
      </w:r>
      <w:r w:rsidR="00247E18" w:rsidRPr="00247E18">
        <w:rPr>
          <w:b/>
          <w:sz w:val="28"/>
          <w:szCs w:val="28"/>
        </w:rPr>
        <w:t>на оперативное лечение</w:t>
      </w:r>
      <w:r w:rsidR="00D73EF1">
        <w:rPr>
          <w:sz w:val="28"/>
          <w:szCs w:val="28"/>
        </w:rPr>
        <w:t>. Транспортировка больного в РСЦ осуществляется автомобилем скорой медицинской помощи</w:t>
      </w:r>
      <w:r>
        <w:rPr>
          <w:sz w:val="28"/>
          <w:szCs w:val="28"/>
        </w:rPr>
        <w:t xml:space="preserve"> или реанимобилем</w:t>
      </w:r>
      <w:r w:rsidR="00D73EF1">
        <w:rPr>
          <w:sz w:val="28"/>
          <w:szCs w:val="28"/>
        </w:rPr>
        <w:t xml:space="preserve"> ПСО</w:t>
      </w:r>
      <w:r w:rsidR="00D73EF1" w:rsidRPr="00E67A3F">
        <w:rPr>
          <w:sz w:val="28"/>
          <w:szCs w:val="28"/>
        </w:rPr>
        <w:t>.</w:t>
      </w:r>
      <w:r>
        <w:rPr>
          <w:sz w:val="28"/>
          <w:szCs w:val="28"/>
        </w:rPr>
        <w:t xml:space="preserve"> При отсутствии такой возможности «на себя» может быть вызвана реанимационная бригада отделения экстренной и плановой медицинской помощи ОГБУЗ СОКБ.</w:t>
      </w:r>
    </w:p>
    <w:p w:rsidR="00CE7E8F" w:rsidRDefault="00CE7E8F" w:rsidP="009E262B">
      <w:pPr>
        <w:ind w:firstLine="567"/>
        <w:jc w:val="both"/>
        <w:rPr>
          <w:color w:val="000000"/>
          <w:sz w:val="28"/>
          <w:szCs w:val="28"/>
        </w:rPr>
      </w:pPr>
    </w:p>
    <w:p w:rsidR="00CE7E8F" w:rsidRDefault="00CE7E8F" w:rsidP="00CE7E8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C412C">
        <w:rPr>
          <w:b/>
          <w:sz w:val="28"/>
          <w:szCs w:val="28"/>
        </w:rPr>
        <w:t>Алгоритм оказания медицинской помощи больным с острым коронарным синдромом на госпитальном этапе</w:t>
      </w:r>
    </w:p>
    <w:p w:rsidR="00CE7E8F" w:rsidRPr="00C8149B" w:rsidRDefault="00CE7E8F" w:rsidP="009E262B">
      <w:pPr>
        <w:ind w:firstLine="567"/>
        <w:jc w:val="both"/>
        <w:rPr>
          <w:color w:val="000000"/>
          <w:sz w:val="28"/>
          <w:szCs w:val="28"/>
        </w:rPr>
      </w:pPr>
    </w:p>
    <w:p w:rsidR="009E262B" w:rsidRDefault="009E262B" w:rsidP="009E26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Время нахождения больного с подозрением на ОКС/ОИМ в приёмном отделении должно быть минимальным и допускается только при самообращении больного. </w:t>
      </w:r>
      <w:r w:rsidRPr="009E262B">
        <w:rPr>
          <w:b/>
          <w:color w:val="000000"/>
          <w:sz w:val="28"/>
          <w:szCs w:val="28"/>
        </w:rPr>
        <w:t>Дежурный врач приёмного отделения должен незамедлительно осмотреть больного с подозрением на ОКС/ОИМ</w:t>
      </w:r>
      <w:r>
        <w:rPr>
          <w:color w:val="000000"/>
          <w:sz w:val="28"/>
          <w:szCs w:val="28"/>
        </w:rPr>
        <w:t xml:space="preserve"> в случае самообращения и решить вопрос о тактике дальнейшего лечения.</w:t>
      </w:r>
    </w:p>
    <w:p w:rsidR="00CE7E8F" w:rsidRDefault="00CE7E8F" w:rsidP="00CE7E8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поступлении больного в порядке самообращения медицинский персонал приёмного отделения немедленно ставит в известность дежурного врача отделения кардиологии для лечения ОКС/ОИМ о поступлении больного ОКС, выполняет электрокардиографическое исследование (ЭКГ) в </w:t>
      </w:r>
      <w:r w:rsidRPr="00512ED0">
        <w:rPr>
          <w:b/>
          <w:color w:val="000000"/>
          <w:sz w:val="28"/>
          <w:szCs w:val="28"/>
        </w:rPr>
        <w:t>течение 10 минут</w:t>
      </w:r>
      <w:r>
        <w:rPr>
          <w:color w:val="000000"/>
          <w:sz w:val="28"/>
          <w:szCs w:val="28"/>
        </w:rPr>
        <w:t xml:space="preserve"> и обеспечивает венозный доступ. Больной должен находиться на лежачей каталке.</w:t>
      </w:r>
    </w:p>
    <w:p w:rsidR="009E262B" w:rsidRDefault="009E262B" w:rsidP="009E26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доставке пациентов ОКС/ОИМ бригадами скорой и неотложной помощи больной, </w:t>
      </w:r>
      <w:r w:rsidRPr="009E262B">
        <w:rPr>
          <w:b/>
          <w:color w:val="000000"/>
          <w:sz w:val="28"/>
          <w:szCs w:val="28"/>
        </w:rPr>
        <w:t>минуя приёмное отделение, доставляется непосредственно в отделение кардиологии для лечения ОКС/ОИМ,</w:t>
      </w:r>
      <w:r>
        <w:rPr>
          <w:color w:val="000000"/>
          <w:sz w:val="28"/>
          <w:szCs w:val="28"/>
        </w:rPr>
        <w:t xml:space="preserve"> где незамедлительно осматривается дежурным врачом или врачом блока интенсивной терапии и реанимации (БИТР), который принимает решение о госпитализации больного в отделение.</w:t>
      </w:r>
    </w:p>
    <w:p w:rsidR="009E262B" w:rsidRDefault="009E262B" w:rsidP="009E262B">
      <w:pPr>
        <w:ind w:firstLine="567"/>
        <w:jc w:val="both"/>
        <w:rPr>
          <w:color w:val="000000"/>
          <w:sz w:val="28"/>
          <w:szCs w:val="28"/>
        </w:rPr>
      </w:pPr>
      <w:r w:rsidRPr="00585458"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</w:rPr>
        <w:t>исключении диагноза ОКС/ОИМ решение о дальнейшем лечении пациента принимает врач приёмного отделения совместно с дежурным кардиологом ПСО/РСЦ.</w:t>
      </w:r>
    </w:p>
    <w:p w:rsidR="009E262B" w:rsidRDefault="009E262B" w:rsidP="009E26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Бригада скорой или неотложной помощи, доставившая больного с подозрением на ОКС/ОИМ, покидает отделение только после принятия решения о госпитализации, но не позднее </w:t>
      </w:r>
      <w:r w:rsidRPr="00CE7E8F">
        <w:rPr>
          <w:color w:val="000000"/>
          <w:sz w:val="28"/>
          <w:szCs w:val="28"/>
        </w:rPr>
        <w:t>15 минут</w:t>
      </w:r>
      <w:r>
        <w:rPr>
          <w:color w:val="000000"/>
          <w:sz w:val="28"/>
          <w:szCs w:val="28"/>
        </w:rPr>
        <w:t xml:space="preserve"> с момента первичного осмотра больного</w:t>
      </w:r>
      <w:r w:rsidR="0027785E" w:rsidRPr="0027785E">
        <w:rPr>
          <w:color w:val="000000"/>
          <w:sz w:val="28"/>
          <w:szCs w:val="28"/>
        </w:rPr>
        <w:t xml:space="preserve"> </w:t>
      </w:r>
      <w:r w:rsidR="0027785E">
        <w:rPr>
          <w:color w:val="000000"/>
          <w:sz w:val="28"/>
          <w:szCs w:val="28"/>
        </w:rPr>
        <w:t>дежурным кардиологом</w:t>
      </w:r>
      <w:r>
        <w:rPr>
          <w:color w:val="000000"/>
          <w:sz w:val="28"/>
          <w:szCs w:val="28"/>
        </w:rPr>
        <w:t>.</w:t>
      </w:r>
      <w:r w:rsidR="00205C92">
        <w:rPr>
          <w:color w:val="000000"/>
          <w:sz w:val="28"/>
          <w:szCs w:val="28"/>
        </w:rPr>
        <w:t xml:space="preserve"> </w:t>
      </w:r>
      <w:r w:rsidR="0027785E" w:rsidRPr="00CE7E8F">
        <w:rPr>
          <w:color w:val="000000"/>
          <w:sz w:val="28"/>
          <w:szCs w:val="28"/>
        </w:rPr>
        <w:t>За этот период дежурный врач</w:t>
      </w:r>
      <w:r w:rsidRPr="00CE7E8F">
        <w:rPr>
          <w:color w:val="000000"/>
          <w:sz w:val="28"/>
          <w:szCs w:val="28"/>
        </w:rPr>
        <w:t xml:space="preserve"> ПСО/РСЦ должен принять решение о госпитализации, либо отсутствии оснований для госпитализации в </w:t>
      </w:r>
      <w:r w:rsidRPr="00CE7E8F">
        <w:rPr>
          <w:color w:val="000000"/>
          <w:sz w:val="28"/>
          <w:szCs w:val="28"/>
        </w:rPr>
        <w:lastRenderedPageBreak/>
        <w:t>ПСО/РСЦ.</w:t>
      </w:r>
      <w:r w:rsidR="0027785E">
        <w:rPr>
          <w:color w:val="000000"/>
          <w:sz w:val="28"/>
          <w:szCs w:val="28"/>
        </w:rPr>
        <w:t xml:space="preserve"> </w:t>
      </w:r>
      <w:r w:rsidR="00205C92">
        <w:rPr>
          <w:color w:val="000000"/>
          <w:sz w:val="28"/>
          <w:szCs w:val="28"/>
        </w:rPr>
        <w:t>Принявший пациента врач ПСО/РСЦ подтверждает госпитализацию в документации бригады СМП личной подписью с разборчивой расшифровкой ФИО.</w:t>
      </w:r>
    </w:p>
    <w:p w:rsidR="00CE7E8F" w:rsidRDefault="009E262B" w:rsidP="009E26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отсутствии мест в отделении кардиологии</w:t>
      </w:r>
      <w:r w:rsidR="00570240">
        <w:rPr>
          <w:color w:val="000000"/>
          <w:sz w:val="28"/>
          <w:szCs w:val="28"/>
        </w:rPr>
        <w:t xml:space="preserve"> для лечения</w:t>
      </w:r>
      <w:r>
        <w:rPr>
          <w:color w:val="000000"/>
          <w:sz w:val="28"/>
          <w:szCs w:val="28"/>
        </w:rPr>
        <w:t xml:space="preserve"> ОКС/ОИМ </w:t>
      </w:r>
      <w:r w:rsidR="00570240">
        <w:rPr>
          <w:color w:val="000000"/>
          <w:sz w:val="28"/>
          <w:szCs w:val="28"/>
        </w:rPr>
        <w:t>ПСО/</w:t>
      </w:r>
      <w:r>
        <w:rPr>
          <w:color w:val="000000"/>
          <w:sz w:val="28"/>
          <w:szCs w:val="28"/>
        </w:rPr>
        <w:t xml:space="preserve">РСЦ и поступлении больного ОКС/ОИМ </w:t>
      </w:r>
      <w:r w:rsidRPr="0045571E">
        <w:rPr>
          <w:b/>
          <w:color w:val="000000"/>
          <w:sz w:val="28"/>
          <w:szCs w:val="28"/>
        </w:rPr>
        <w:t xml:space="preserve">отказ в госпитализации </w:t>
      </w:r>
      <w:r w:rsidR="0045571E" w:rsidRPr="0045571E">
        <w:rPr>
          <w:b/>
          <w:color w:val="000000"/>
          <w:sz w:val="28"/>
          <w:szCs w:val="28"/>
        </w:rPr>
        <w:t>не допускается</w:t>
      </w:r>
      <w:r>
        <w:rPr>
          <w:color w:val="000000"/>
          <w:sz w:val="28"/>
          <w:szCs w:val="28"/>
        </w:rPr>
        <w:t>. Больной может быть госпитализирован в АРО по согласованию между заведующими отделениями, дежу</w:t>
      </w:r>
      <w:r w:rsidR="0096183B">
        <w:rPr>
          <w:color w:val="000000"/>
          <w:sz w:val="28"/>
          <w:szCs w:val="28"/>
        </w:rPr>
        <w:t>рными врачами (в ночное время).</w:t>
      </w:r>
    </w:p>
    <w:p w:rsidR="009E262B" w:rsidRDefault="009E262B" w:rsidP="009E262B">
      <w:pPr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После госпитализации больного ОКС/ОИМ в отделение кардиологии</w:t>
      </w:r>
      <w:r w:rsidR="0064385C">
        <w:rPr>
          <w:color w:val="000000"/>
          <w:sz w:val="28"/>
          <w:szCs w:val="28"/>
        </w:rPr>
        <w:t xml:space="preserve"> ПСО/РСЦ</w:t>
      </w:r>
      <w:r>
        <w:rPr>
          <w:color w:val="000000"/>
          <w:sz w:val="28"/>
          <w:szCs w:val="28"/>
        </w:rPr>
        <w:t xml:space="preserve"> лечение осуществляется в соответствии со стандартами лечения</w:t>
      </w:r>
      <w:r w:rsidR="0045571E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Приказ Минздрава России № 404ан от 01.07.2015 «Об утверждении стандарта специализированной медицинской помощи при остром инфаркте миокарда (с подъёмом сегмента </w:t>
      </w:r>
      <w:r>
        <w:rPr>
          <w:color w:val="000000"/>
          <w:sz w:val="28"/>
          <w:szCs w:val="28"/>
          <w:lang w:val="en-US"/>
        </w:rPr>
        <w:t>ST</w:t>
      </w:r>
      <w:r>
        <w:rPr>
          <w:color w:val="000000"/>
          <w:sz w:val="28"/>
          <w:szCs w:val="28"/>
        </w:rPr>
        <w:t xml:space="preserve"> электрокардиограммы</w:t>
      </w:r>
      <w:r w:rsidR="0045571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)</w:t>
      </w:r>
      <w:r w:rsidR="0045571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Приказ Минздрава России № 405ан от 01.07.2015 «Об утверждении стандарта специализированной медицинской помощи при нестабильной стенокардии, остром и повторном инфаркте миокарда (без подъёма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сегмента </w:t>
      </w:r>
      <w:r>
        <w:rPr>
          <w:color w:val="000000"/>
          <w:sz w:val="28"/>
          <w:szCs w:val="28"/>
          <w:lang w:val="en-US"/>
        </w:rPr>
        <w:t>ST</w:t>
      </w:r>
      <w:r>
        <w:rPr>
          <w:color w:val="000000"/>
          <w:sz w:val="28"/>
          <w:szCs w:val="28"/>
        </w:rPr>
        <w:t xml:space="preserve"> электрокардиограммы)», Национальны</w:t>
      </w:r>
      <w:r w:rsidR="0045571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клинически</w:t>
      </w:r>
      <w:r w:rsidR="0045571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рекомендации по лечению ОКС с подъёмом и без подъёма </w:t>
      </w:r>
      <w:r>
        <w:rPr>
          <w:color w:val="000000"/>
          <w:sz w:val="28"/>
          <w:szCs w:val="28"/>
          <w:lang w:val="en-US"/>
        </w:rPr>
        <w:t>ST</w:t>
      </w:r>
      <w:r w:rsidRPr="00EB6E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электрокардиограммы</w:t>
      </w:r>
      <w:r w:rsidR="0045571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 обязательным выполнением всех диагностических и лечебных мероприятий, имеющих усреднённый показатель частоты предоставления, равный 1.</w:t>
      </w:r>
      <w:proofErr w:type="gramEnd"/>
    </w:p>
    <w:p w:rsidR="009E262B" w:rsidRDefault="009E262B" w:rsidP="009E26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491084">
        <w:rPr>
          <w:color w:val="000000"/>
          <w:sz w:val="28"/>
          <w:szCs w:val="28"/>
        </w:rPr>
        <w:t xml:space="preserve">медицинской карте стационарного больного </w:t>
      </w:r>
      <w:r>
        <w:rPr>
          <w:color w:val="000000"/>
          <w:sz w:val="28"/>
          <w:szCs w:val="28"/>
        </w:rPr>
        <w:t>ОКС/ОИМ должна в обязательном порядке содержаться следующая информация: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 w:rsidRPr="00783AD3">
        <w:rPr>
          <w:color w:val="000000"/>
          <w:sz w:val="28"/>
          <w:szCs w:val="28"/>
        </w:rPr>
        <w:t>Время поступления в МО;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начала заболевания (</w:t>
      </w:r>
      <w:r w:rsidR="0096183B">
        <w:rPr>
          <w:color w:val="000000"/>
          <w:sz w:val="28"/>
          <w:szCs w:val="28"/>
        </w:rPr>
        <w:t>со слов больного или сопровождающих</w:t>
      </w:r>
      <w:r>
        <w:rPr>
          <w:color w:val="000000"/>
          <w:sz w:val="28"/>
          <w:szCs w:val="28"/>
        </w:rPr>
        <w:t>);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доставке бригадами СМП: время поступления вызова, время прибытия бригады на вызов</w:t>
      </w:r>
      <w:r w:rsidR="00487FD4">
        <w:rPr>
          <w:color w:val="000000"/>
          <w:sz w:val="28"/>
          <w:szCs w:val="28"/>
        </w:rPr>
        <w:t xml:space="preserve"> (в сопроводительном листе СМП)</w:t>
      </w:r>
      <w:r>
        <w:rPr>
          <w:color w:val="000000"/>
          <w:sz w:val="28"/>
          <w:szCs w:val="28"/>
        </w:rPr>
        <w:t>;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регистрации ЭКГ;</w:t>
      </w:r>
    </w:p>
    <w:p w:rsidR="009E262B" w:rsidRDefault="00487FD4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 лечения больного с обоснованием выбора метода реваскуляризации</w:t>
      </w:r>
      <w:r w:rsidR="008C3515">
        <w:rPr>
          <w:color w:val="000000"/>
          <w:sz w:val="28"/>
          <w:szCs w:val="28"/>
        </w:rPr>
        <w:t>;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начала ТЛТ (если проводилось)</w:t>
      </w:r>
      <w:r w:rsidR="0096183B">
        <w:rPr>
          <w:color w:val="000000"/>
          <w:sz w:val="28"/>
          <w:szCs w:val="28"/>
        </w:rPr>
        <w:t>, препарат, доза, схема введения</w:t>
      </w:r>
      <w:r>
        <w:rPr>
          <w:color w:val="000000"/>
          <w:sz w:val="28"/>
          <w:szCs w:val="28"/>
        </w:rPr>
        <w:t>;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ТЛТ;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начала ЧКВ, время раздутия баллона в артерии.</w:t>
      </w:r>
    </w:p>
    <w:p w:rsidR="009E262B" w:rsidRDefault="009E262B" w:rsidP="008C3515">
      <w:pPr>
        <w:pStyle w:val="a4"/>
        <w:numPr>
          <w:ilvl w:val="0"/>
          <w:numId w:val="67"/>
        </w:num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риска по шкале </w:t>
      </w:r>
      <w:r>
        <w:rPr>
          <w:color w:val="000000"/>
          <w:sz w:val="28"/>
          <w:szCs w:val="28"/>
          <w:lang w:val="en-US"/>
        </w:rPr>
        <w:t>GRACE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GRACE</w:t>
      </w:r>
      <w:r w:rsidRPr="009E5A03">
        <w:rPr>
          <w:color w:val="000000"/>
          <w:sz w:val="28"/>
          <w:szCs w:val="28"/>
        </w:rPr>
        <w:t xml:space="preserve"> 2,0 </w:t>
      </w:r>
      <w:r>
        <w:rPr>
          <w:color w:val="000000"/>
          <w:sz w:val="28"/>
          <w:szCs w:val="28"/>
        </w:rPr>
        <w:t xml:space="preserve">для больных ОКС без подъёма </w:t>
      </w:r>
      <w:r>
        <w:rPr>
          <w:color w:val="000000"/>
          <w:sz w:val="28"/>
          <w:szCs w:val="28"/>
          <w:lang w:val="en-US"/>
        </w:rPr>
        <w:t>ST</w:t>
      </w:r>
      <w:r w:rsidR="00856AC7">
        <w:rPr>
          <w:color w:val="000000"/>
          <w:sz w:val="28"/>
          <w:szCs w:val="28"/>
        </w:rPr>
        <w:t xml:space="preserve"> с определением дальнейшей тактики лечения</w:t>
      </w:r>
      <w:r w:rsidR="00491084">
        <w:rPr>
          <w:color w:val="000000"/>
          <w:sz w:val="28"/>
          <w:szCs w:val="28"/>
        </w:rPr>
        <w:t>.</w:t>
      </w:r>
    </w:p>
    <w:p w:rsidR="00491084" w:rsidRDefault="00491084" w:rsidP="00491084">
      <w:pPr>
        <w:ind w:left="426" w:firstLine="567"/>
        <w:jc w:val="both"/>
        <w:rPr>
          <w:color w:val="000000"/>
          <w:sz w:val="28"/>
          <w:szCs w:val="28"/>
        </w:rPr>
      </w:pPr>
      <w:r w:rsidRPr="00491084">
        <w:rPr>
          <w:color w:val="000000"/>
          <w:sz w:val="28"/>
          <w:szCs w:val="28"/>
        </w:rPr>
        <w:t>При выписке из стационара пациенту на руки выдаётся эпикриз с указанием динамики состояния, данных лабораторных и инструментальных исследований, проведённого лечения и рекомендации по дальнейшему лечению и динамическому наблюдению.</w:t>
      </w:r>
    </w:p>
    <w:p w:rsidR="00491084" w:rsidRPr="009E5A03" w:rsidRDefault="00491084" w:rsidP="00491084">
      <w:pPr>
        <w:pStyle w:val="a4"/>
        <w:ind w:left="709"/>
        <w:jc w:val="both"/>
        <w:rPr>
          <w:color w:val="000000"/>
          <w:sz w:val="28"/>
          <w:szCs w:val="28"/>
        </w:rPr>
      </w:pPr>
    </w:p>
    <w:p w:rsidR="00344411" w:rsidRDefault="008903A0" w:rsidP="000B67F6">
      <w:pPr>
        <w:jc w:val="right"/>
        <w:rPr>
          <w:color w:val="000000"/>
          <w:sz w:val="28"/>
          <w:szCs w:val="28"/>
        </w:rPr>
      </w:pPr>
      <w:r w:rsidRPr="008903A0">
        <w:rPr>
          <w:color w:val="000000"/>
          <w:sz w:val="28"/>
          <w:szCs w:val="28"/>
        </w:rPr>
        <w:br w:type="page"/>
      </w:r>
      <w:r w:rsidR="00344411">
        <w:rPr>
          <w:color w:val="000000"/>
          <w:sz w:val="28"/>
          <w:szCs w:val="28"/>
        </w:rPr>
        <w:lastRenderedPageBreak/>
        <w:t>Приложение 1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приказу Департамента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Смоленской области по здравоохранению</w:t>
      </w:r>
    </w:p>
    <w:p w:rsidR="001968AA" w:rsidRDefault="001968AA" w:rsidP="000B67F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 ___»___________ 201  г. №____    </w:t>
      </w:r>
    </w:p>
    <w:p w:rsidR="001968AA" w:rsidRDefault="001968AA" w:rsidP="00D8229C">
      <w:pPr>
        <w:jc w:val="center"/>
        <w:rPr>
          <w:b/>
          <w:sz w:val="28"/>
          <w:szCs w:val="28"/>
        </w:rPr>
      </w:pPr>
    </w:p>
    <w:p w:rsidR="00D8229C" w:rsidRPr="00EE4916" w:rsidRDefault="00D8229C" w:rsidP="00D8229C">
      <w:pPr>
        <w:jc w:val="center"/>
        <w:rPr>
          <w:bCs/>
          <w:sz w:val="28"/>
          <w:szCs w:val="28"/>
        </w:rPr>
      </w:pPr>
      <w:r w:rsidRPr="00BE164E">
        <w:rPr>
          <w:b/>
          <w:sz w:val="28"/>
          <w:szCs w:val="28"/>
        </w:rPr>
        <w:t>Маршрутизация пациентов с ОКС/ОИМ</w:t>
      </w:r>
      <w:r>
        <w:rPr>
          <w:b/>
          <w:bCs/>
          <w:sz w:val="28"/>
          <w:szCs w:val="28"/>
        </w:rPr>
        <w:br/>
      </w:r>
    </w:p>
    <w:tbl>
      <w:tblPr>
        <w:tblW w:w="525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8"/>
        <w:gridCol w:w="6021"/>
      </w:tblGrid>
      <w:tr w:rsidR="00D8229C" w:rsidRPr="008A6BDD" w:rsidTr="00D8229C">
        <w:trPr>
          <w:trHeight w:val="909"/>
        </w:trPr>
        <w:tc>
          <w:tcPr>
            <w:tcW w:w="2253" w:type="pct"/>
          </w:tcPr>
          <w:p w:rsidR="00D8229C" w:rsidRPr="007D22CD" w:rsidRDefault="00D8229C" w:rsidP="00BC186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Медицинская организация, отделение</w:t>
            </w:r>
          </w:p>
        </w:tc>
        <w:tc>
          <w:tcPr>
            <w:tcW w:w="2747" w:type="pct"/>
          </w:tcPr>
          <w:p w:rsidR="00D8229C" w:rsidRPr="007D22CD" w:rsidRDefault="00D8229C" w:rsidP="00BC186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2CD">
              <w:rPr>
                <w:rFonts w:ascii="Times New Roman" w:hAnsi="Times New Roman" w:cs="Times New Roman"/>
                <w:sz w:val="28"/>
                <w:szCs w:val="28"/>
              </w:rPr>
              <w:t>ОКС/ОИМ</w:t>
            </w:r>
          </w:p>
          <w:p w:rsidR="00D8229C" w:rsidRPr="007D22CD" w:rsidRDefault="00D8229C" w:rsidP="00BC186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Прикрепленные муниципальные образования </w:t>
            </w:r>
            <w:r w:rsidR="00BC1865">
              <w:rPr>
                <w:rFonts w:ascii="Times New Roman" w:hAnsi="Times New Roman" w:cs="Times New Roman"/>
                <w:b w:val="0"/>
                <w:sz w:val="28"/>
                <w:szCs w:val="28"/>
              </w:rPr>
              <w:t>(города и районы)</w:t>
            </w:r>
          </w:p>
          <w:p w:rsidR="00D8229C" w:rsidRPr="007D22CD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8229C" w:rsidRPr="008A6BDD" w:rsidTr="00D8229C">
        <w:tc>
          <w:tcPr>
            <w:tcW w:w="2253" w:type="pct"/>
          </w:tcPr>
          <w:p w:rsidR="00D8229C" w:rsidRPr="007D22CD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ОГБУЗ «Клиническая больница скорой медицинской помощи» (ПСО №1)</w:t>
            </w:r>
          </w:p>
        </w:tc>
        <w:tc>
          <w:tcPr>
            <w:tcW w:w="2747" w:type="pct"/>
          </w:tcPr>
          <w:p w:rsidR="00D8229C" w:rsidRDefault="00D8229C" w:rsidP="00255A8D">
            <w:pPr>
              <w:rPr>
                <w:sz w:val="28"/>
                <w:szCs w:val="28"/>
              </w:rPr>
            </w:pPr>
            <w:r w:rsidRPr="007D22CD">
              <w:rPr>
                <w:sz w:val="28"/>
                <w:szCs w:val="28"/>
              </w:rPr>
              <w:t>г. Смоленск</w:t>
            </w:r>
            <w:r>
              <w:rPr>
                <w:sz w:val="28"/>
                <w:szCs w:val="28"/>
              </w:rPr>
              <w:t xml:space="preserve"> </w:t>
            </w:r>
          </w:p>
          <w:p w:rsidR="00D8229C" w:rsidRDefault="00D8229C" w:rsidP="0025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Смоленский </w:t>
            </w:r>
            <w:r w:rsidR="000B67F6">
              <w:rPr>
                <w:sz w:val="28"/>
                <w:szCs w:val="28"/>
              </w:rPr>
              <w:t xml:space="preserve">район </w:t>
            </w:r>
          </w:p>
          <w:p w:rsidR="00D8229C" w:rsidRPr="007D22CD" w:rsidRDefault="00D8229C" w:rsidP="00255A8D">
            <w:pPr>
              <w:rPr>
                <w:sz w:val="28"/>
                <w:szCs w:val="28"/>
              </w:rPr>
            </w:pPr>
          </w:p>
        </w:tc>
      </w:tr>
      <w:tr w:rsidR="00D8229C" w:rsidRPr="008A6BDD" w:rsidTr="00D8229C">
        <w:tc>
          <w:tcPr>
            <w:tcW w:w="2253" w:type="pct"/>
          </w:tcPr>
          <w:p w:rsidR="00D8229C" w:rsidRPr="007D22CD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ОГБУЗ «Вяземская ЦРБ»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(ПСО №2)</w:t>
            </w:r>
          </w:p>
        </w:tc>
        <w:tc>
          <w:tcPr>
            <w:tcW w:w="2747" w:type="pct"/>
          </w:tcPr>
          <w:p w:rsidR="00D8229C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Вяземский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5571E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proofErr w:type="spellStart"/>
            <w:proofErr w:type="gram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Гагаринский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Дорогобужский,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Новодугинский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Сафоновский</w:t>
            </w:r>
            <w:proofErr w:type="spellEnd"/>
            <w:r w:rsidR="0045571E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Сычевский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</w:p>
          <w:p w:rsidR="00D8229C" w:rsidRPr="007D22CD" w:rsidRDefault="00D8229C" w:rsidP="0045571E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Холм-Жирковский,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Угранский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D8229C" w:rsidRPr="008A6BDD" w:rsidTr="00D8229C">
        <w:tc>
          <w:tcPr>
            <w:tcW w:w="2253" w:type="pct"/>
          </w:tcPr>
          <w:p w:rsidR="00D8229C" w:rsidRPr="007D22CD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ОГБУЗ «Рославльская ЦРБ»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(ПСО №3)</w:t>
            </w:r>
          </w:p>
        </w:tc>
        <w:tc>
          <w:tcPr>
            <w:tcW w:w="2747" w:type="pct"/>
          </w:tcPr>
          <w:p w:rsidR="00D8229C" w:rsidRPr="007D22CD" w:rsidRDefault="00D8229C" w:rsidP="0045571E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Глинковский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Ельнинский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Ершичский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Починковский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Рославльский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Хиславичский</w:t>
            </w:r>
            <w:proofErr w:type="spellEnd"/>
            <w:r w:rsidR="0045571E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Шумячский</w:t>
            </w:r>
            <w:proofErr w:type="spellEnd"/>
            <w:r w:rsidR="0045571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Десногорск</w:t>
            </w:r>
          </w:p>
        </w:tc>
      </w:tr>
      <w:tr w:rsidR="00D8229C" w:rsidRPr="00625B1D" w:rsidTr="00D8229C"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9C" w:rsidRPr="007D22CD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ОГБУЗ «Смоленская областная клиническая больница» (РСЦ)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9C" w:rsidRDefault="00D8229C" w:rsidP="00255A8D">
            <w:pPr>
              <w:pStyle w:val="ConsPlusTitle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Велижский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Демидовский,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Руднянский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Ярцевский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Духовщинский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Кардымовский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Краснинский</w:t>
            </w:r>
            <w:proofErr w:type="spellEnd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7D22CD">
              <w:rPr>
                <w:rFonts w:ascii="Times New Roman" w:hAnsi="Times New Roman" w:cs="Times New Roman"/>
                <w:b w:val="0"/>
                <w:sz w:val="28"/>
                <w:szCs w:val="28"/>
              </w:rPr>
              <w:t>Монастырщинский</w:t>
            </w:r>
            <w:proofErr w:type="spellEnd"/>
          </w:p>
          <w:p w:rsidR="00D30B1D" w:rsidRPr="007D22CD" w:rsidRDefault="00D30B1D" w:rsidP="000B67F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B67F6" w:rsidRDefault="000B67F6" w:rsidP="000B67F6">
      <w:pPr>
        <w:numPr>
          <w:ilvl w:val="0"/>
          <w:numId w:val="6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РСЦ должны доставляться больные с ОКСП</w:t>
      </w:r>
      <w:r>
        <w:rPr>
          <w:color w:val="000000"/>
          <w:sz w:val="28"/>
          <w:szCs w:val="28"/>
          <w:lang w:val="en-US"/>
        </w:rPr>
        <w:t>ST</w:t>
      </w:r>
      <w:r>
        <w:rPr>
          <w:color w:val="000000"/>
          <w:sz w:val="28"/>
          <w:szCs w:val="28"/>
        </w:rPr>
        <w:t xml:space="preserve"> со всей территории Смоленской области </w:t>
      </w:r>
      <w:r w:rsidRPr="000B67F6">
        <w:rPr>
          <w:b/>
          <w:color w:val="000000"/>
          <w:sz w:val="28"/>
          <w:szCs w:val="28"/>
        </w:rPr>
        <w:t>для проведения оперативного лечения</w:t>
      </w:r>
      <w:r w:rsidRPr="00D822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первые 12 часов от момента начала заболевания (первичное ЧКВ или ЧКВ после проведения ТЛТ) </w:t>
      </w:r>
      <w:r w:rsidRPr="00D30B1D">
        <w:rPr>
          <w:b/>
          <w:color w:val="000000"/>
          <w:sz w:val="28"/>
          <w:szCs w:val="28"/>
        </w:rPr>
        <w:t>при условии согласия больного на оперативное лечение</w:t>
      </w:r>
      <w:r>
        <w:rPr>
          <w:color w:val="000000"/>
          <w:sz w:val="28"/>
          <w:szCs w:val="28"/>
        </w:rPr>
        <w:t>. После проведения ТЛТ сроки доставки в РСЦ могут быть увеличены до 24 часов.</w:t>
      </w:r>
    </w:p>
    <w:p w:rsidR="00CA0E6E" w:rsidRPr="00D8229C" w:rsidRDefault="00CA0E6E" w:rsidP="00CA0E6E">
      <w:pPr>
        <w:jc w:val="both"/>
        <w:rPr>
          <w:color w:val="000000"/>
          <w:sz w:val="28"/>
          <w:szCs w:val="28"/>
        </w:rPr>
      </w:pPr>
    </w:p>
    <w:p w:rsidR="00D8229C" w:rsidRDefault="00D8229C" w:rsidP="00D8229C"/>
    <w:p w:rsidR="00D8229C" w:rsidRDefault="00D8229C" w:rsidP="0070709E">
      <w:pPr>
        <w:jc w:val="both"/>
        <w:rPr>
          <w:color w:val="000000"/>
          <w:sz w:val="28"/>
          <w:szCs w:val="28"/>
        </w:rPr>
      </w:pPr>
    </w:p>
    <w:p w:rsidR="00CA0E6E" w:rsidRPr="00344411" w:rsidRDefault="0070709E" w:rsidP="00CA0E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2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приказу Департамента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Смоленской области по здравоохранению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 ___»___________ 201  г. №____    </w:t>
      </w:r>
    </w:p>
    <w:p w:rsidR="001968AA" w:rsidRDefault="001968AA" w:rsidP="00B011DB">
      <w:pPr>
        <w:spacing w:before="120" w:after="120"/>
        <w:ind w:firstLine="567"/>
        <w:jc w:val="center"/>
        <w:rPr>
          <w:b/>
          <w:color w:val="000000"/>
          <w:sz w:val="28"/>
          <w:szCs w:val="28"/>
        </w:rPr>
      </w:pPr>
    </w:p>
    <w:p w:rsidR="00B011DB" w:rsidRDefault="00994D76" w:rsidP="00B011DB">
      <w:pPr>
        <w:spacing w:before="120" w:after="120"/>
        <w:ind w:firstLine="567"/>
        <w:jc w:val="center"/>
        <w:rPr>
          <w:b/>
          <w:color w:val="000000"/>
          <w:sz w:val="28"/>
          <w:szCs w:val="28"/>
        </w:rPr>
      </w:pPr>
      <w:r w:rsidRPr="001A1FD2">
        <w:rPr>
          <w:b/>
          <w:color w:val="000000"/>
          <w:sz w:val="28"/>
          <w:szCs w:val="28"/>
        </w:rPr>
        <w:t>Показания для перевода</w:t>
      </w:r>
      <w:r w:rsidR="000B67F6">
        <w:rPr>
          <w:b/>
          <w:color w:val="000000"/>
          <w:sz w:val="28"/>
          <w:szCs w:val="28"/>
        </w:rPr>
        <w:t>/госпитализации</w:t>
      </w:r>
      <w:r w:rsidR="00B011DB">
        <w:rPr>
          <w:b/>
          <w:color w:val="000000"/>
          <w:sz w:val="28"/>
          <w:szCs w:val="28"/>
        </w:rPr>
        <w:t xml:space="preserve"> и </w:t>
      </w:r>
      <w:r w:rsidR="00B011DB" w:rsidRPr="002B3B2A">
        <w:rPr>
          <w:b/>
          <w:color w:val="000000"/>
          <w:sz w:val="28"/>
          <w:szCs w:val="28"/>
        </w:rPr>
        <w:t xml:space="preserve">Порядок перевода </w:t>
      </w:r>
    </w:p>
    <w:p w:rsidR="00B011DB" w:rsidRDefault="00B011DB" w:rsidP="00B011DB">
      <w:pPr>
        <w:spacing w:before="120" w:after="120"/>
        <w:ind w:firstLine="567"/>
        <w:jc w:val="center"/>
        <w:rPr>
          <w:b/>
          <w:color w:val="000000"/>
          <w:sz w:val="28"/>
          <w:szCs w:val="28"/>
        </w:rPr>
      </w:pPr>
      <w:r w:rsidRPr="002B3B2A">
        <w:rPr>
          <w:b/>
          <w:color w:val="000000"/>
          <w:sz w:val="28"/>
          <w:szCs w:val="28"/>
        </w:rPr>
        <w:t>больных в РСЦ</w:t>
      </w:r>
    </w:p>
    <w:p w:rsidR="00B011DB" w:rsidRPr="002B3B2A" w:rsidRDefault="00B011DB" w:rsidP="00B011DB">
      <w:pPr>
        <w:spacing w:before="120" w:after="120"/>
        <w:ind w:firstLine="567"/>
        <w:jc w:val="center"/>
        <w:rPr>
          <w:b/>
          <w:color w:val="000000"/>
          <w:sz w:val="28"/>
          <w:szCs w:val="28"/>
        </w:rPr>
      </w:pPr>
    </w:p>
    <w:p w:rsidR="00994D76" w:rsidRPr="00B011DB" w:rsidRDefault="00B011DB" w:rsidP="0074464D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B011DB">
        <w:rPr>
          <w:b/>
          <w:color w:val="000000"/>
          <w:sz w:val="28"/>
          <w:szCs w:val="28"/>
        </w:rPr>
        <w:t xml:space="preserve">Показания для перевода/госпитализации </w:t>
      </w:r>
      <w:r w:rsidR="00994D76" w:rsidRPr="00B011DB">
        <w:rPr>
          <w:b/>
          <w:color w:val="000000"/>
          <w:sz w:val="28"/>
          <w:szCs w:val="28"/>
        </w:rPr>
        <w:t>в РСЦ</w:t>
      </w:r>
      <w:r>
        <w:rPr>
          <w:color w:val="000000"/>
          <w:sz w:val="28"/>
          <w:szCs w:val="28"/>
        </w:rPr>
        <w:t>:</w:t>
      </w:r>
    </w:p>
    <w:p w:rsidR="00994D76" w:rsidRDefault="001B21EB" w:rsidP="00994D76">
      <w:pPr>
        <w:numPr>
          <w:ilvl w:val="0"/>
          <w:numId w:val="7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Случаи</w:t>
      </w:r>
      <w:r w:rsidR="00994D76">
        <w:rPr>
          <w:color w:val="000000"/>
          <w:sz w:val="28"/>
          <w:szCs w:val="28"/>
        </w:rPr>
        <w:t xml:space="preserve"> ОКС/ОИМ, зарегистрированны</w:t>
      </w:r>
      <w:r w:rsidR="001A1FD2">
        <w:rPr>
          <w:color w:val="000000"/>
          <w:sz w:val="28"/>
          <w:szCs w:val="28"/>
        </w:rPr>
        <w:t>е</w:t>
      </w:r>
      <w:r w:rsidR="00994D76">
        <w:rPr>
          <w:color w:val="000000"/>
          <w:sz w:val="28"/>
          <w:szCs w:val="28"/>
        </w:rPr>
        <w:t xml:space="preserve"> на территории зоны ответственности</w:t>
      </w:r>
      <w:r w:rsidR="001A1FD2">
        <w:rPr>
          <w:color w:val="000000"/>
          <w:sz w:val="28"/>
          <w:szCs w:val="28"/>
        </w:rPr>
        <w:t xml:space="preserve"> РСЦ,</w:t>
      </w:r>
      <w:r w:rsidR="00994D76">
        <w:rPr>
          <w:color w:val="000000"/>
          <w:sz w:val="28"/>
          <w:szCs w:val="28"/>
        </w:rPr>
        <w:t xml:space="preserve"> независимо от прописки или места постоянного проживания пациента</w:t>
      </w:r>
      <w:r w:rsidR="001A1FD2">
        <w:rPr>
          <w:color w:val="000000"/>
          <w:sz w:val="28"/>
          <w:szCs w:val="28"/>
        </w:rPr>
        <w:t>, при условии согласия на лечение в РСЦ (в случае отказа от транспортировки в РСЦ пациент заполняет отказ от транспортировки на этапе оказания СМП и проходит</w:t>
      </w:r>
      <w:r>
        <w:rPr>
          <w:color w:val="000000"/>
          <w:sz w:val="28"/>
          <w:szCs w:val="28"/>
        </w:rPr>
        <w:t xml:space="preserve"> дальнейшее</w:t>
      </w:r>
      <w:r w:rsidR="001A1FD2">
        <w:rPr>
          <w:color w:val="000000"/>
          <w:sz w:val="28"/>
          <w:szCs w:val="28"/>
        </w:rPr>
        <w:t xml:space="preserve"> лечение в ЦРБ)</w:t>
      </w:r>
      <w:r w:rsidR="00994D76">
        <w:rPr>
          <w:color w:val="000000"/>
          <w:sz w:val="28"/>
          <w:szCs w:val="28"/>
        </w:rPr>
        <w:t>.</w:t>
      </w:r>
    </w:p>
    <w:p w:rsidR="00994D76" w:rsidRDefault="00434753" w:rsidP="00994D76">
      <w:pPr>
        <w:numPr>
          <w:ilvl w:val="0"/>
          <w:numId w:val="73"/>
        </w:num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r w:rsidR="00994D76">
        <w:rPr>
          <w:color w:val="000000"/>
          <w:sz w:val="28"/>
          <w:szCs w:val="28"/>
        </w:rPr>
        <w:t>ольны</w:t>
      </w:r>
      <w:r>
        <w:rPr>
          <w:color w:val="000000"/>
          <w:sz w:val="28"/>
          <w:szCs w:val="28"/>
        </w:rPr>
        <w:t>е</w:t>
      </w:r>
      <w:r w:rsidR="00994D76">
        <w:rPr>
          <w:color w:val="000000"/>
          <w:sz w:val="28"/>
          <w:szCs w:val="28"/>
        </w:rPr>
        <w:t xml:space="preserve"> ОКС/ОИМ</w:t>
      </w:r>
      <w:r>
        <w:rPr>
          <w:color w:val="000000"/>
          <w:sz w:val="28"/>
          <w:szCs w:val="28"/>
        </w:rPr>
        <w:t xml:space="preserve"> с подъёмом </w:t>
      </w:r>
      <w:r>
        <w:rPr>
          <w:color w:val="000000"/>
          <w:sz w:val="28"/>
          <w:szCs w:val="28"/>
          <w:lang w:val="en-US"/>
        </w:rPr>
        <w:t>ST</w:t>
      </w:r>
      <w:r w:rsidR="001A1FD2">
        <w:rPr>
          <w:color w:val="000000"/>
          <w:sz w:val="28"/>
          <w:szCs w:val="28"/>
        </w:rPr>
        <w:t xml:space="preserve"> </w:t>
      </w:r>
      <w:r w:rsidR="00994D76">
        <w:rPr>
          <w:color w:val="000000"/>
          <w:sz w:val="28"/>
          <w:szCs w:val="28"/>
        </w:rPr>
        <w:t xml:space="preserve">из </w:t>
      </w:r>
      <w:r w:rsidR="001A1FD2">
        <w:rPr>
          <w:color w:val="000000"/>
          <w:sz w:val="28"/>
          <w:szCs w:val="28"/>
        </w:rPr>
        <w:t>ПСО</w:t>
      </w:r>
      <w:r>
        <w:rPr>
          <w:color w:val="000000"/>
          <w:sz w:val="28"/>
          <w:szCs w:val="28"/>
        </w:rPr>
        <w:t xml:space="preserve"> и со всей территории Смоленской области</w:t>
      </w:r>
      <w:r w:rsidR="00994D76">
        <w:rPr>
          <w:color w:val="000000"/>
          <w:sz w:val="28"/>
          <w:szCs w:val="28"/>
        </w:rPr>
        <w:t xml:space="preserve"> </w:t>
      </w:r>
      <w:r w:rsidRPr="001B21EB">
        <w:rPr>
          <w:b/>
          <w:color w:val="000000"/>
          <w:sz w:val="28"/>
          <w:szCs w:val="28"/>
        </w:rPr>
        <w:t>для проведения оперативного лечения в первые 12 часов от момента начала заболевания (первичное ЧКВ или ЧКВ после проведения ТЛТ)</w:t>
      </w:r>
      <w:r>
        <w:rPr>
          <w:color w:val="000000"/>
          <w:sz w:val="28"/>
          <w:szCs w:val="28"/>
        </w:rPr>
        <w:t xml:space="preserve"> </w:t>
      </w:r>
      <w:r w:rsidRPr="00D30B1D">
        <w:rPr>
          <w:b/>
          <w:color w:val="000000"/>
          <w:sz w:val="28"/>
          <w:szCs w:val="28"/>
        </w:rPr>
        <w:t>при условии согласия больного на оперативное лечение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После проведения ТЛТ сроки доставки в РСЦ могут быть увеличены до 24 часов</w:t>
      </w:r>
      <w:r w:rsidR="00994D7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 отказе от оперативного </w:t>
      </w:r>
      <w:r w:rsidR="009141BE">
        <w:rPr>
          <w:color w:val="000000"/>
          <w:sz w:val="28"/>
          <w:szCs w:val="28"/>
        </w:rPr>
        <w:t>лечения после ТЛТ больной</w:t>
      </w:r>
      <w:r w:rsidR="002B3B2A">
        <w:rPr>
          <w:color w:val="000000"/>
          <w:sz w:val="28"/>
          <w:szCs w:val="28"/>
        </w:rPr>
        <w:t xml:space="preserve"> продолжает лечение в ПСО.</w:t>
      </w:r>
    </w:p>
    <w:p w:rsidR="002B3B2A" w:rsidRDefault="001B21EB" w:rsidP="002B3B2A">
      <w:pPr>
        <w:numPr>
          <w:ilvl w:val="0"/>
          <w:numId w:val="7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434753">
        <w:rPr>
          <w:color w:val="000000"/>
          <w:sz w:val="28"/>
          <w:szCs w:val="28"/>
        </w:rPr>
        <w:t>ольны</w:t>
      </w:r>
      <w:r>
        <w:rPr>
          <w:color w:val="000000"/>
          <w:sz w:val="28"/>
          <w:szCs w:val="28"/>
        </w:rPr>
        <w:t>е</w:t>
      </w:r>
      <w:r w:rsidR="00434753">
        <w:rPr>
          <w:color w:val="000000"/>
          <w:sz w:val="28"/>
          <w:szCs w:val="28"/>
        </w:rPr>
        <w:t xml:space="preserve"> ОКС/ОИМ без подъёма </w:t>
      </w:r>
      <w:r w:rsidR="00434753" w:rsidRPr="002B3B2A">
        <w:rPr>
          <w:color w:val="000000"/>
          <w:sz w:val="28"/>
          <w:szCs w:val="28"/>
        </w:rPr>
        <w:t>ST</w:t>
      </w:r>
      <w:r w:rsidR="00434753">
        <w:rPr>
          <w:color w:val="000000"/>
          <w:sz w:val="28"/>
          <w:szCs w:val="28"/>
        </w:rPr>
        <w:t xml:space="preserve"> из ПСО</w:t>
      </w:r>
      <w:r w:rsidR="002B3B2A">
        <w:rPr>
          <w:color w:val="000000"/>
          <w:sz w:val="28"/>
          <w:szCs w:val="28"/>
        </w:rPr>
        <w:t xml:space="preserve"> или ЦРБ</w:t>
      </w:r>
      <w:r w:rsidR="00434753">
        <w:rPr>
          <w:color w:val="000000"/>
          <w:sz w:val="28"/>
          <w:szCs w:val="28"/>
        </w:rPr>
        <w:t xml:space="preserve"> для проведения оперативного лечения</w:t>
      </w:r>
      <w:r w:rsidR="00434753" w:rsidRPr="00D8229C">
        <w:rPr>
          <w:color w:val="000000"/>
          <w:sz w:val="28"/>
          <w:szCs w:val="28"/>
        </w:rPr>
        <w:t xml:space="preserve"> </w:t>
      </w:r>
      <w:r w:rsidR="00434753">
        <w:rPr>
          <w:color w:val="000000"/>
          <w:sz w:val="28"/>
          <w:szCs w:val="28"/>
        </w:rPr>
        <w:t xml:space="preserve">в </w:t>
      </w:r>
      <w:r w:rsidR="002B3B2A">
        <w:rPr>
          <w:color w:val="000000"/>
          <w:sz w:val="28"/>
          <w:szCs w:val="28"/>
        </w:rPr>
        <w:t xml:space="preserve">зависимости от </w:t>
      </w:r>
      <w:r w:rsidR="002B3B2A" w:rsidRPr="001B21EB">
        <w:rPr>
          <w:b/>
          <w:color w:val="000000"/>
          <w:sz w:val="28"/>
          <w:szCs w:val="28"/>
        </w:rPr>
        <w:t>степени риска</w:t>
      </w:r>
      <w:r w:rsidR="002B3B2A">
        <w:rPr>
          <w:color w:val="000000"/>
          <w:sz w:val="28"/>
          <w:szCs w:val="28"/>
        </w:rPr>
        <w:t xml:space="preserve"> и в </w:t>
      </w:r>
      <w:r w:rsidR="002B3B2A" w:rsidRPr="001B21EB">
        <w:rPr>
          <w:b/>
          <w:color w:val="000000"/>
          <w:sz w:val="28"/>
          <w:szCs w:val="28"/>
        </w:rPr>
        <w:t>сроки</w:t>
      </w:r>
      <w:r w:rsidR="002B3B2A">
        <w:rPr>
          <w:color w:val="000000"/>
          <w:sz w:val="28"/>
          <w:szCs w:val="28"/>
        </w:rPr>
        <w:t xml:space="preserve">, рекомендованные в </w:t>
      </w:r>
      <w:r w:rsidR="002B3B2A" w:rsidRPr="002B3B2A">
        <w:rPr>
          <w:b/>
          <w:color w:val="000000"/>
          <w:sz w:val="28"/>
          <w:szCs w:val="28"/>
        </w:rPr>
        <w:t>Схеме выбора тактики реперфузионного лечения при ОКСБП</w:t>
      </w:r>
      <w:proofErr w:type="gramStart"/>
      <w:r w:rsidR="002B3B2A" w:rsidRPr="002B3B2A">
        <w:rPr>
          <w:b/>
          <w:color w:val="000000"/>
          <w:sz w:val="28"/>
          <w:szCs w:val="28"/>
        </w:rPr>
        <w:t>ST</w:t>
      </w:r>
      <w:proofErr w:type="gramEnd"/>
      <w:r w:rsidR="002B3B2A">
        <w:rPr>
          <w:color w:val="000000"/>
          <w:sz w:val="28"/>
          <w:szCs w:val="28"/>
        </w:rPr>
        <w:t>.</w:t>
      </w:r>
    </w:p>
    <w:p w:rsidR="002B3B2A" w:rsidRDefault="002B3B2A" w:rsidP="002B3B2A">
      <w:pPr>
        <w:jc w:val="both"/>
        <w:rPr>
          <w:color w:val="000000"/>
          <w:sz w:val="28"/>
          <w:szCs w:val="28"/>
        </w:rPr>
      </w:pPr>
    </w:p>
    <w:p w:rsidR="00344411" w:rsidRPr="002B3B2A" w:rsidRDefault="00344411" w:rsidP="00255A8D">
      <w:pPr>
        <w:spacing w:before="120" w:after="120"/>
        <w:ind w:firstLine="567"/>
        <w:jc w:val="both"/>
        <w:rPr>
          <w:b/>
          <w:color w:val="000000"/>
          <w:sz w:val="28"/>
          <w:szCs w:val="28"/>
        </w:rPr>
      </w:pPr>
      <w:r w:rsidRPr="002B3B2A">
        <w:rPr>
          <w:b/>
          <w:color w:val="000000"/>
          <w:sz w:val="28"/>
          <w:szCs w:val="28"/>
        </w:rPr>
        <w:t>Порядок перевода больных в РСЦ</w:t>
      </w:r>
    </w:p>
    <w:p w:rsidR="00344411" w:rsidRDefault="002B3B2A" w:rsidP="008903A0">
      <w:pPr>
        <w:ind w:firstLine="567"/>
        <w:jc w:val="both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Обязательные сведения при переводе в </w:t>
      </w:r>
      <w:r w:rsidRPr="00065F6F">
        <w:rPr>
          <w:caps/>
          <w:color w:val="000000"/>
          <w:sz w:val="28"/>
          <w:szCs w:val="28"/>
        </w:rPr>
        <w:t>рсц</w:t>
      </w:r>
      <w:r w:rsidR="009015CB">
        <w:rPr>
          <w:caps/>
          <w:color w:val="000000"/>
          <w:sz w:val="28"/>
          <w:szCs w:val="28"/>
        </w:rPr>
        <w:t>:</w:t>
      </w:r>
    </w:p>
    <w:p w:rsidR="009015CB" w:rsidRDefault="009015CB" w:rsidP="009015CB">
      <w:pPr>
        <w:numPr>
          <w:ilvl w:val="0"/>
          <w:numId w:val="7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ФИО и должность </w:t>
      </w:r>
      <w:r w:rsidR="008F13A3">
        <w:rPr>
          <w:color w:val="000000"/>
          <w:sz w:val="28"/>
          <w:szCs w:val="28"/>
        </w:rPr>
        <w:t>врача</w:t>
      </w:r>
      <w:r w:rsidRPr="008F13A3">
        <w:rPr>
          <w:color w:val="000000"/>
          <w:sz w:val="28"/>
          <w:szCs w:val="28"/>
        </w:rPr>
        <w:t>.</w:t>
      </w:r>
    </w:p>
    <w:p w:rsidR="009015CB" w:rsidRDefault="009015CB" w:rsidP="009015CB">
      <w:pPr>
        <w:numPr>
          <w:ilvl w:val="0"/>
          <w:numId w:val="7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ФИО больного, возраст.</w:t>
      </w:r>
    </w:p>
    <w:p w:rsidR="009015CB" w:rsidRDefault="009015CB" w:rsidP="009015CB">
      <w:pPr>
        <w:numPr>
          <w:ilvl w:val="0"/>
          <w:numId w:val="7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начала заболевания.</w:t>
      </w:r>
    </w:p>
    <w:p w:rsidR="009015CB" w:rsidRDefault="009015CB" w:rsidP="009015CB">
      <w:pPr>
        <w:numPr>
          <w:ilvl w:val="0"/>
          <w:numId w:val="7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Клинические проявления заболевания (кратко).</w:t>
      </w:r>
    </w:p>
    <w:p w:rsidR="009015CB" w:rsidRDefault="009015CB" w:rsidP="009015CB">
      <w:pPr>
        <w:numPr>
          <w:ilvl w:val="0"/>
          <w:numId w:val="7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 изменений на ЭКГ (в каких отведениях и какие изменения ЭКГ видит звонящий, имеется ли динамика</w:t>
      </w:r>
      <w:r w:rsidR="00E42B4C">
        <w:rPr>
          <w:color w:val="000000"/>
          <w:sz w:val="28"/>
          <w:szCs w:val="28"/>
        </w:rPr>
        <w:t xml:space="preserve"> этих изменений, при БЛНПГ сроки её возникновения, при возможности сравнения с предыдущими ЭКГ).</w:t>
      </w:r>
    </w:p>
    <w:p w:rsidR="00E42B4C" w:rsidRDefault="001B3609" w:rsidP="009015CB">
      <w:pPr>
        <w:numPr>
          <w:ilvl w:val="0"/>
          <w:numId w:val="7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Согласие больного на оперативное лечение.</w:t>
      </w:r>
    </w:p>
    <w:p w:rsidR="00051A9D" w:rsidRDefault="00051A9D" w:rsidP="008903A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Перевод в РСЦ всегда должен быть согласован между </w:t>
      </w:r>
      <w:r w:rsidR="001B3609">
        <w:rPr>
          <w:color w:val="000000"/>
          <w:sz w:val="28"/>
          <w:szCs w:val="28"/>
        </w:rPr>
        <w:t>представителями медицинских организаций.</w:t>
      </w:r>
    </w:p>
    <w:p w:rsidR="001B3609" w:rsidRPr="001B3609" w:rsidRDefault="001B3609" w:rsidP="008903A0">
      <w:pPr>
        <w:ind w:firstLine="567"/>
        <w:jc w:val="both"/>
        <w:rPr>
          <w:b/>
          <w:sz w:val="28"/>
        </w:rPr>
      </w:pPr>
      <w:r w:rsidRPr="001B3609">
        <w:rPr>
          <w:b/>
          <w:sz w:val="28"/>
        </w:rPr>
        <w:t>Доставка в РСЦ больных бригадами СМП при наличии показаний:</w:t>
      </w:r>
    </w:p>
    <w:p w:rsidR="001B3609" w:rsidRDefault="001B3609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>
        <w:rPr>
          <w:sz w:val="28"/>
        </w:rPr>
        <w:t>Врач/фельдшер СМП, выявив при осмотре больного признаки ОКС/ОИМ и показани</w:t>
      </w:r>
      <w:r w:rsidR="00421158">
        <w:rPr>
          <w:sz w:val="28"/>
        </w:rPr>
        <w:t>я</w:t>
      </w:r>
      <w:r>
        <w:rPr>
          <w:sz w:val="28"/>
        </w:rPr>
        <w:t xml:space="preserve"> для госпитализации в РСЦ, получив</w:t>
      </w:r>
      <w:r w:rsidR="00421158">
        <w:rPr>
          <w:sz w:val="28"/>
        </w:rPr>
        <w:t xml:space="preserve"> предварительное</w:t>
      </w:r>
      <w:r>
        <w:rPr>
          <w:sz w:val="28"/>
        </w:rPr>
        <w:t xml:space="preserve"> согласие больного (при возможности)</w:t>
      </w:r>
      <w:r w:rsidR="00421158">
        <w:rPr>
          <w:sz w:val="28"/>
        </w:rPr>
        <w:t>,</w:t>
      </w:r>
      <w:r>
        <w:rPr>
          <w:sz w:val="28"/>
        </w:rPr>
        <w:t xml:space="preserve"> звонит</w:t>
      </w:r>
      <w:r w:rsidR="00421158">
        <w:rPr>
          <w:sz w:val="28"/>
        </w:rPr>
        <w:t xml:space="preserve"> (или передаёт информацию диспетчеру </w:t>
      </w:r>
      <w:r w:rsidR="00421158">
        <w:rPr>
          <w:sz w:val="28"/>
        </w:rPr>
        <w:lastRenderedPageBreak/>
        <w:t>СМП)</w:t>
      </w:r>
      <w:r>
        <w:rPr>
          <w:sz w:val="28"/>
        </w:rPr>
        <w:t xml:space="preserve"> в РСЦ (8-4812-55-60-60)</w:t>
      </w:r>
      <w:r w:rsidR="00421158">
        <w:rPr>
          <w:sz w:val="28"/>
        </w:rPr>
        <w:t xml:space="preserve"> и сообщает дежурному врачу РСЦ сведения о больном (п.п. 1-6 настоящего приложения), уведомляя его о транспортировке больного и приблизительном </w:t>
      </w:r>
      <w:r w:rsidR="00421158" w:rsidRPr="00421158">
        <w:rPr>
          <w:b/>
          <w:sz w:val="28"/>
        </w:rPr>
        <w:t>времени прибытия</w:t>
      </w:r>
      <w:r w:rsidR="00421158">
        <w:rPr>
          <w:sz w:val="28"/>
        </w:rPr>
        <w:t>.</w:t>
      </w:r>
    </w:p>
    <w:p w:rsidR="00541B8A" w:rsidRDefault="00541B8A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>
        <w:rPr>
          <w:sz w:val="28"/>
        </w:rPr>
        <w:t xml:space="preserve">При затруднении интерпретации ЭКГ бригада СМП передаёт </w:t>
      </w:r>
      <w:r w:rsidR="00702791">
        <w:rPr>
          <w:sz w:val="28"/>
        </w:rPr>
        <w:t>ЭКГ</w:t>
      </w:r>
      <w:r>
        <w:rPr>
          <w:sz w:val="28"/>
        </w:rPr>
        <w:t xml:space="preserve"> в РСЦ с использованием комплекса «Телегном» </w:t>
      </w:r>
      <w:r w:rsidRPr="00121B64">
        <w:rPr>
          <w:color w:val="000000"/>
          <w:sz w:val="28"/>
          <w:szCs w:val="28"/>
        </w:rPr>
        <w:t>(тел. 8-4812-64-48-28)</w:t>
      </w:r>
      <w:r>
        <w:rPr>
          <w:sz w:val="28"/>
        </w:rPr>
        <w:t>.</w:t>
      </w:r>
    </w:p>
    <w:p w:rsidR="001B3609" w:rsidRDefault="00421158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>
        <w:rPr>
          <w:sz w:val="28"/>
        </w:rPr>
        <w:t>При необходимости дежурный врач РСЦ корригирует лечение во время транспортировки, включая проведение ТЛТ</w:t>
      </w:r>
      <w:r w:rsidR="002044E0">
        <w:rPr>
          <w:sz w:val="28"/>
        </w:rPr>
        <w:t xml:space="preserve"> на догоспитальном этапе.</w:t>
      </w:r>
    </w:p>
    <w:p w:rsidR="001B3609" w:rsidRPr="002044E0" w:rsidRDefault="002044E0" w:rsidP="008903A0">
      <w:pPr>
        <w:ind w:firstLine="567"/>
        <w:jc w:val="both"/>
        <w:rPr>
          <w:b/>
          <w:sz w:val="28"/>
        </w:rPr>
      </w:pPr>
      <w:r w:rsidRPr="002044E0">
        <w:rPr>
          <w:b/>
          <w:sz w:val="28"/>
        </w:rPr>
        <w:t>Перевод в РСЦ больных, находящихся на лечении в других стационарах:</w:t>
      </w:r>
    </w:p>
    <w:p w:rsidR="002044E0" w:rsidRDefault="002044E0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>
        <w:rPr>
          <w:sz w:val="28"/>
        </w:rPr>
        <w:t>Врач отделения, где проходит лечение больной с подозрением на ОКС/ОИМ</w:t>
      </w:r>
      <w:r w:rsidR="0045571E">
        <w:rPr>
          <w:sz w:val="28"/>
        </w:rPr>
        <w:t>,</w:t>
      </w:r>
      <w:r>
        <w:rPr>
          <w:sz w:val="28"/>
        </w:rPr>
        <w:t xml:space="preserve"> сообщает дежурному врачу РСЦ </w:t>
      </w:r>
      <w:r w:rsidR="0045571E">
        <w:rPr>
          <w:sz w:val="28"/>
        </w:rPr>
        <w:t xml:space="preserve">по телефону 8-4812-55-60-60 </w:t>
      </w:r>
      <w:r>
        <w:rPr>
          <w:sz w:val="28"/>
        </w:rPr>
        <w:t>сведения о больном (п.п. 1-6 настоящего приложения);</w:t>
      </w:r>
    </w:p>
    <w:p w:rsidR="00F52D7C" w:rsidRDefault="00F52D7C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>
        <w:rPr>
          <w:sz w:val="28"/>
        </w:rPr>
        <w:t xml:space="preserve">При необходимости перевода в экстренном порядке </w:t>
      </w:r>
      <w:r w:rsidR="00344411">
        <w:rPr>
          <w:sz w:val="28"/>
        </w:rPr>
        <w:t>материалы</w:t>
      </w:r>
      <w:r w:rsidR="00344411" w:rsidRPr="00846F71">
        <w:rPr>
          <w:sz w:val="28"/>
        </w:rPr>
        <w:t xml:space="preserve"> обследовани</w:t>
      </w:r>
      <w:r w:rsidR="00344411">
        <w:rPr>
          <w:sz w:val="28"/>
        </w:rPr>
        <w:t>я</w:t>
      </w:r>
      <w:r w:rsidR="00344411" w:rsidRPr="00846F71">
        <w:rPr>
          <w:sz w:val="28"/>
        </w:rPr>
        <w:t xml:space="preserve"> (ЭКГ в динамике, УЗИ сердца, </w:t>
      </w:r>
      <w:r w:rsidR="00344411">
        <w:rPr>
          <w:sz w:val="28"/>
        </w:rPr>
        <w:t>лабораторные и инструментальные исследования</w:t>
      </w:r>
      <w:r w:rsidR="00344411" w:rsidRPr="00846F71">
        <w:rPr>
          <w:sz w:val="28"/>
        </w:rPr>
        <w:t>)</w:t>
      </w:r>
      <w:r w:rsidR="00344411">
        <w:rPr>
          <w:sz w:val="28"/>
        </w:rPr>
        <w:t xml:space="preserve"> </w:t>
      </w:r>
      <w:r>
        <w:rPr>
          <w:sz w:val="28"/>
        </w:rPr>
        <w:t>обсуждаются врачами по телефону.</w:t>
      </w:r>
    </w:p>
    <w:p w:rsidR="00F52D7C" w:rsidRDefault="00F52D7C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>
        <w:rPr>
          <w:sz w:val="28"/>
        </w:rPr>
        <w:t xml:space="preserve">При плановом характере перевода возможно проведение </w:t>
      </w:r>
      <w:r w:rsidR="00344411" w:rsidRPr="00846F71">
        <w:rPr>
          <w:sz w:val="28"/>
        </w:rPr>
        <w:t>дистанционн</w:t>
      </w:r>
      <w:r>
        <w:rPr>
          <w:sz w:val="28"/>
        </w:rPr>
        <w:t>ой</w:t>
      </w:r>
      <w:r w:rsidR="00344411" w:rsidRPr="00846F71">
        <w:rPr>
          <w:sz w:val="28"/>
        </w:rPr>
        <w:t xml:space="preserve"> (телемедицинск</w:t>
      </w:r>
      <w:r>
        <w:rPr>
          <w:sz w:val="28"/>
        </w:rPr>
        <w:t>ой</w:t>
      </w:r>
      <w:r w:rsidR="00344411" w:rsidRPr="00846F71">
        <w:rPr>
          <w:sz w:val="28"/>
        </w:rPr>
        <w:t>) консультаци</w:t>
      </w:r>
      <w:r>
        <w:rPr>
          <w:sz w:val="28"/>
        </w:rPr>
        <w:t>и</w:t>
      </w:r>
      <w:r w:rsidR="00344411" w:rsidRPr="00846F71">
        <w:rPr>
          <w:sz w:val="28"/>
        </w:rPr>
        <w:t xml:space="preserve"> материалов истории болезни со специалистами РСЦ с целью решения вопрос</w:t>
      </w:r>
      <w:r>
        <w:rPr>
          <w:sz w:val="28"/>
        </w:rPr>
        <w:t>а о дальнейшей тактике лечения.</w:t>
      </w:r>
    </w:p>
    <w:p w:rsidR="00344411" w:rsidRDefault="00344411" w:rsidP="008C3515">
      <w:pPr>
        <w:numPr>
          <w:ilvl w:val="0"/>
          <w:numId w:val="75"/>
        </w:numPr>
        <w:ind w:left="851"/>
        <w:jc w:val="both"/>
        <w:rPr>
          <w:sz w:val="28"/>
        </w:rPr>
      </w:pPr>
      <w:r w:rsidRPr="00846F71">
        <w:rPr>
          <w:sz w:val="28"/>
        </w:rPr>
        <w:t>При выявлении показаний к оперативному лечению, которое может быть проведено в условиях РСЦ, пациент доставляется в РСЦ транспортом ПСО/ЦРБ</w:t>
      </w:r>
      <w:r w:rsidR="00F52D7C">
        <w:rPr>
          <w:sz w:val="28"/>
        </w:rPr>
        <w:t xml:space="preserve"> или бригадами отделения ЭиПКК СОКБ</w:t>
      </w:r>
      <w:r w:rsidRPr="00846F71">
        <w:rPr>
          <w:sz w:val="28"/>
        </w:rPr>
        <w:t xml:space="preserve"> с соблюдением </w:t>
      </w:r>
      <w:r w:rsidR="00B011DB">
        <w:rPr>
          <w:sz w:val="28"/>
        </w:rPr>
        <w:t>условий транспортировки.</w:t>
      </w:r>
    </w:p>
    <w:p w:rsidR="009B06A5" w:rsidRPr="00F52D7C" w:rsidRDefault="009B06A5" w:rsidP="009B06A5">
      <w:pPr>
        <w:numPr>
          <w:ilvl w:val="0"/>
          <w:numId w:val="75"/>
        </w:numPr>
        <w:ind w:left="851"/>
        <w:jc w:val="both"/>
        <w:rPr>
          <w:sz w:val="28"/>
        </w:rPr>
      </w:pPr>
      <w:proofErr w:type="gramStart"/>
      <w:r>
        <w:rPr>
          <w:sz w:val="28"/>
        </w:rPr>
        <w:t xml:space="preserve">При переводе в РСЦ для обеспечения преемственности обязательно передаётся следующая информация: сроки начала заболевания, сроки первого контакта медперсонала с больным, ЭКГ исходное, до и после ТЛТ (при его проведении), объём проведённого лечения (обезболивание с указанием доз и времени введения препаратов, нагрузочных доз </w:t>
      </w:r>
      <w:proofErr w:type="spellStart"/>
      <w:r>
        <w:rPr>
          <w:sz w:val="28"/>
        </w:rPr>
        <w:t>антиагрегантов</w:t>
      </w:r>
      <w:proofErr w:type="spellEnd"/>
      <w:r>
        <w:rPr>
          <w:sz w:val="28"/>
        </w:rPr>
        <w:t xml:space="preserve">, объёма </w:t>
      </w:r>
      <w:proofErr w:type="spellStart"/>
      <w:r>
        <w:rPr>
          <w:sz w:val="28"/>
        </w:rPr>
        <w:t>инфузионной</w:t>
      </w:r>
      <w:proofErr w:type="spellEnd"/>
      <w:r>
        <w:rPr>
          <w:sz w:val="28"/>
        </w:rPr>
        <w:t xml:space="preserve"> терапии), динамики состояния пациента во время транспортировки.</w:t>
      </w:r>
      <w:proofErr w:type="gramEnd"/>
    </w:p>
    <w:p w:rsidR="009B06A5" w:rsidRPr="00F52D7C" w:rsidRDefault="009B06A5" w:rsidP="009B06A5">
      <w:pPr>
        <w:ind w:left="851"/>
        <w:jc w:val="both"/>
        <w:rPr>
          <w:sz w:val="28"/>
        </w:rPr>
      </w:pPr>
    </w:p>
    <w:p w:rsidR="001968AA" w:rsidRDefault="00344411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968AA">
        <w:rPr>
          <w:color w:val="000000"/>
          <w:sz w:val="28"/>
          <w:szCs w:val="28"/>
        </w:rPr>
        <w:lastRenderedPageBreak/>
        <w:t>Приложение 3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приказу Департамента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Смоленской области по здравоохранению</w:t>
      </w:r>
    </w:p>
    <w:p w:rsidR="001968AA" w:rsidRDefault="001968AA" w:rsidP="001968A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 ___»___________ 201  г. №____    </w:t>
      </w:r>
    </w:p>
    <w:p w:rsidR="00B011DB" w:rsidRDefault="00B011DB" w:rsidP="00B011DB">
      <w:pPr>
        <w:ind w:firstLine="567"/>
        <w:jc w:val="right"/>
        <w:rPr>
          <w:color w:val="000000"/>
          <w:sz w:val="28"/>
          <w:szCs w:val="28"/>
        </w:rPr>
      </w:pPr>
    </w:p>
    <w:p w:rsidR="00851495" w:rsidRPr="00B011DB" w:rsidRDefault="005B38AE" w:rsidP="00B011DB">
      <w:pPr>
        <w:ind w:firstLine="567"/>
        <w:jc w:val="center"/>
        <w:rPr>
          <w:b/>
          <w:color w:val="000000"/>
          <w:sz w:val="28"/>
          <w:szCs w:val="28"/>
        </w:rPr>
      </w:pPr>
      <w:r w:rsidRPr="00B011DB">
        <w:rPr>
          <w:b/>
          <w:color w:val="000000"/>
          <w:sz w:val="28"/>
          <w:szCs w:val="28"/>
        </w:rPr>
        <w:t>Протокол</w:t>
      </w:r>
      <w:r w:rsidR="00851495" w:rsidRPr="00B011DB">
        <w:rPr>
          <w:b/>
          <w:color w:val="000000"/>
          <w:sz w:val="28"/>
          <w:szCs w:val="28"/>
        </w:rPr>
        <w:t xml:space="preserve"> принятия решения о проведении ТЛТ</w:t>
      </w:r>
    </w:p>
    <w:p w:rsidR="00C44FF9" w:rsidRPr="00EA2994" w:rsidRDefault="00C44FF9" w:rsidP="00C44FF9">
      <w:pPr>
        <w:rPr>
          <w:sz w:val="22"/>
          <w:szCs w:val="22"/>
        </w:rPr>
      </w:pPr>
    </w:p>
    <w:p w:rsidR="00C44FF9" w:rsidRPr="00EA2994" w:rsidRDefault="00EA575A" w:rsidP="00C44FF9">
      <w:pPr>
        <w:rPr>
          <w:sz w:val="22"/>
          <w:szCs w:val="22"/>
        </w:rPr>
      </w:pPr>
      <w:r>
        <w:rPr>
          <w:sz w:val="22"/>
          <w:szCs w:val="22"/>
        </w:rPr>
        <w:t xml:space="preserve">№ карты__________ </w:t>
      </w:r>
      <w:r w:rsidR="00C44FF9" w:rsidRPr="00EA2994">
        <w:rPr>
          <w:sz w:val="22"/>
          <w:szCs w:val="22"/>
        </w:rPr>
        <w:t>Ф.И.О.___________________________________</w:t>
      </w:r>
      <w:r w:rsidR="00AF6936">
        <w:rPr>
          <w:sz w:val="22"/>
          <w:szCs w:val="22"/>
        </w:rPr>
        <w:t>_______</w:t>
      </w:r>
      <w:r w:rsidR="00C44FF9" w:rsidRPr="00EA2994">
        <w:rPr>
          <w:sz w:val="22"/>
          <w:szCs w:val="22"/>
        </w:rPr>
        <w:t>, возраст___________</w:t>
      </w:r>
    </w:p>
    <w:p w:rsidR="00C44FF9" w:rsidRPr="00EA2994" w:rsidRDefault="00C44FF9" w:rsidP="00C44FF9">
      <w:pPr>
        <w:rPr>
          <w:sz w:val="22"/>
          <w:szCs w:val="22"/>
        </w:rPr>
      </w:pPr>
    </w:p>
    <w:p w:rsidR="00C44FF9" w:rsidRPr="00D66E88" w:rsidRDefault="00C44FF9" w:rsidP="00C44FF9">
      <w:pPr>
        <w:rPr>
          <w:b/>
          <w:sz w:val="22"/>
          <w:szCs w:val="22"/>
        </w:rPr>
      </w:pPr>
      <w:r w:rsidRPr="00D66E88">
        <w:rPr>
          <w:b/>
          <w:sz w:val="22"/>
          <w:szCs w:val="22"/>
        </w:rPr>
        <w:t xml:space="preserve">Шаг №1    →          </w:t>
      </w:r>
      <w:r w:rsidR="00D66E88">
        <w:rPr>
          <w:b/>
          <w:sz w:val="22"/>
          <w:szCs w:val="22"/>
        </w:rPr>
        <w:t xml:space="preserve">         </w:t>
      </w:r>
      <w:r w:rsidRPr="00D66E88">
        <w:rPr>
          <w:b/>
          <w:sz w:val="22"/>
          <w:szCs w:val="22"/>
        </w:rPr>
        <w:t xml:space="preserve">         </w:t>
      </w:r>
      <w:r w:rsidRPr="00615613">
        <w:rPr>
          <w:b/>
          <w:sz w:val="22"/>
          <w:szCs w:val="22"/>
          <w:u w:val="single"/>
        </w:rPr>
        <w:t xml:space="preserve"> </w:t>
      </w:r>
      <w:r w:rsidR="00D66E88" w:rsidRPr="00615613">
        <w:rPr>
          <w:b/>
          <w:sz w:val="22"/>
          <w:szCs w:val="22"/>
          <w:u w:val="single"/>
        </w:rPr>
        <w:t>ПОКАЗАНИЯ (о</w:t>
      </w:r>
      <w:r w:rsidRPr="00615613">
        <w:rPr>
          <w:b/>
          <w:sz w:val="22"/>
          <w:szCs w:val="22"/>
          <w:u w:val="single"/>
        </w:rPr>
        <w:t>бязательные «Да»</w:t>
      </w:r>
      <w:r w:rsidR="00D66E88" w:rsidRPr="00615613">
        <w:rPr>
          <w:b/>
          <w:sz w:val="22"/>
          <w:szCs w:val="22"/>
          <w:u w:val="single"/>
        </w:rPr>
        <w:t>)</w:t>
      </w:r>
      <w:r w:rsidRPr="00D66E88">
        <w:rPr>
          <w:b/>
          <w:sz w:val="22"/>
          <w:szCs w:val="22"/>
        </w:rPr>
        <w:t xml:space="preserve">         </w:t>
      </w:r>
      <w:r w:rsidR="00D66E88">
        <w:rPr>
          <w:b/>
          <w:sz w:val="22"/>
          <w:szCs w:val="22"/>
        </w:rPr>
        <w:t xml:space="preserve">      </w:t>
      </w:r>
      <w:r w:rsidRPr="00D66E88">
        <w:rPr>
          <w:b/>
          <w:sz w:val="22"/>
          <w:szCs w:val="22"/>
        </w:rPr>
        <w:t xml:space="preserve">               ← Шаг №1</w:t>
      </w:r>
    </w:p>
    <w:p w:rsidR="00C44FF9" w:rsidRPr="00EA2994" w:rsidRDefault="00C44FF9" w:rsidP="00C44FF9">
      <w:pPr>
        <w:rPr>
          <w:sz w:val="22"/>
          <w:szCs w:val="22"/>
        </w:rPr>
      </w:pPr>
    </w:p>
    <w:tbl>
      <w:tblPr>
        <w:tblStyle w:val="ab"/>
        <w:tblW w:w="0" w:type="auto"/>
        <w:tblLook w:val="01E0"/>
      </w:tblPr>
      <w:tblGrid>
        <w:gridCol w:w="9571"/>
      </w:tblGrid>
      <w:tr w:rsidR="00C44FF9" w:rsidRPr="00EA2994" w:rsidTr="008A321B">
        <w:tc>
          <w:tcPr>
            <w:tcW w:w="9571" w:type="dxa"/>
          </w:tcPr>
          <w:p w:rsidR="00C44FF9" w:rsidRPr="006B2A05" w:rsidRDefault="00C44FF9" w:rsidP="008A321B">
            <w:pPr>
              <w:rPr>
                <w:b/>
                <w:sz w:val="22"/>
                <w:szCs w:val="22"/>
              </w:rPr>
            </w:pPr>
            <w:r w:rsidRPr="006B2A05">
              <w:rPr>
                <w:b/>
                <w:sz w:val="22"/>
                <w:szCs w:val="22"/>
              </w:rPr>
              <w:t>ДА        НЕТ</w:t>
            </w:r>
          </w:p>
          <w:p w:rsidR="00C44FF9" w:rsidRPr="00EA2994" w:rsidRDefault="00C44FF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типичный ишемический болевой синдром</w:t>
            </w:r>
            <w:r w:rsidR="00D66E88">
              <w:rPr>
                <w:sz w:val="22"/>
                <w:szCs w:val="22"/>
              </w:rPr>
              <w:t>;</w:t>
            </w:r>
          </w:p>
          <w:p w:rsidR="00C44FF9" w:rsidRPr="0006763A" w:rsidRDefault="00C44FF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длительность болевого синдрома до</w:t>
            </w:r>
            <w:r w:rsidR="0006763A" w:rsidRPr="0006763A">
              <w:rPr>
                <w:sz w:val="22"/>
                <w:szCs w:val="22"/>
              </w:rPr>
              <w:t xml:space="preserve"> 6</w:t>
            </w:r>
            <w:r w:rsidRPr="00EA2994">
              <w:rPr>
                <w:sz w:val="22"/>
                <w:szCs w:val="22"/>
              </w:rPr>
              <w:t xml:space="preserve"> часов</w:t>
            </w:r>
            <w:r w:rsidR="0006763A" w:rsidRPr="0006763A">
              <w:rPr>
                <w:sz w:val="22"/>
                <w:szCs w:val="22"/>
              </w:rPr>
              <w:t xml:space="preserve"> (12 </w:t>
            </w:r>
            <w:r w:rsidR="0006763A">
              <w:rPr>
                <w:sz w:val="22"/>
                <w:szCs w:val="22"/>
              </w:rPr>
              <w:t xml:space="preserve">часов для </w:t>
            </w:r>
            <w:proofErr w:type="spellStart"/>
            <w:r w:rsidR="0006763A">
              <w:rPr>
                <w:sz w:val="22"/>
                <w:szCs w:val="22"/>
              </w:rPr>
              <w:t>альтеплазы</w:t>
            </w:r>
            <w:proofErr w:type="spellEnd"/>
            <w:r w:rsidR="0006763A">
              <w:rPr>
                <w:sz w:val="22"/>
                <w:szCs w:val="22"/>
              </w:rPr>
              <w:t>)</w:t>
            </w:r>
            <w:r w:rsidR="00D66E88">
              <w:rPr>
                <w:sz w:val="22"/>
                <w:szCs w:val="22"/>
              </w:rPr>
              <w:t>;</w:t>
            </w:r>
          </w:p>
          <w:p w:rsidR="00C44FF9" w:rsidRPr="00EA2994" w:rsidRDefault="00C44FF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</w:t>
            </w:r>
            <w:r w:rsidR="0006763A">
              <w:rPr>
                <w:sz w:val="22"/>
                <w:szCs w:val="22"/>
              </w:rPr>
              <w:t>стойкий</w:t>
            </w:r>
            <w:r w:rsidR="00D66E88">
              <w:rPr>
                <w:sz w:val="22"/>
                <w:szCs w:val="22"/>
              </w:rPr>
              <w:t xml:space="preserve"> </w:t>
            </w:r>
            <w:r w:rsidRPr="00EA2994">
              <w:rPr>
                <w:sz w:val="22"/>
                <w:szCs w:val="22"/>
              </w:rPr>
              <w:t xml:space="preserve">подъем </w:t>
            </w:r>
            <w:r w:rsidRPr="00EA2994">
              <w:rPr>
                <w:sz w:val="22"/>
                <w:szCs w:val="22"/>
                <w:lang w:val="en-US"/>
              </w:rPr>
              <w:t>ST</w:t>
            </w:r>
            <w:r w:rsidRPr="00EA2994">
              <w:rPr>
                <w:sz w:val="22"/>
                <w:szCs w:val="22"/>
              </w:rPr>
              <w:t xml:space="preserve"> </w:t>
            </w:r>
            <w:r w:rsidR="008D75FD" w:rsidRPr="008D75FD">
              <w:rPr>
                <w:sz w:val="22"/>
                <w:szCs w:val="22"/>
              </w:rPr>
              <w:t>&gt;</w:t>
            </w:r>
            <w:r w:rsidRPr="00EA2994">
              <w:rPr>
                <w:sz w:val="22"/>
                <w:szCs w:val="22"/>
              </w:rPr>
              <w:t xml:space="preserve"> </w:t>
            </w:r>
            <w:r w:rsidR="0006763A" w:rsidRPr="0006763A">
              <w:rPr>
                <w:sz w:val="22"/>
                <w:szCs w:val="22"/>
              </w:rPr>
              <w:t>1</w:t>
            </w:r>
            <w:r w:rsidRPr="00EA2994">
              <w:rPr>
                <w:sz w:val="22"/>
                <w:szCs w:val="22"/>
              </w:rPr>
              <w:t xml:space="preserve"> мм и бо</w:t>
            </w:r>
            <w:r w:rsidR="008D75FD">
              <w:rPr>
                <w:sz w:val="22"/>
                <w:szCs w:val="22"/>
              </w:rPr>
              <w:t>лее в двух смежны</w:t>
            </w:r>
            <w:r w:rsidR="005B38AE">
              <w:rPr>
                <w:sz w:val="22"/>
                <w:szCs w:val="22"/>
              </w:rPr>
              <w:t>х отведениях/</w:t>
            </w:r>
            <w:r w:rsidRPr="00EA2994">
              <w:rPr>
                <w:sz w:val="22"/>
                <w:szCs w:val="22"/>
              </w:rPr>
              <w:t>впервые</w:t>
            </w:r>
          </w:p>
          <w:p w:rsidR="00C44FF9" w:rsidRPr="00EA2994" w:rsidRDefault="00C44FF9" w:rsidP="008A321B">
            <w:pPr>
              <w:rPr>
                <w:sz w:val="22"/>
                <w:szCs w:val="22"/>
              </w:rPr>
            </w:pPr>
            <w:r w:rsidRPr="00EA2994">
              <w:rPr>
                <w:sz w:val="22"/>
                <w:szCs w:val="22"/>
              </w:rPr>
              <w:t xml:space="preserve">                           возникшая БЛНПГ</w:t>
            </w:r>
            <w:r w:rsidR="00D66E88">
              <w:rPr>
                <w:sz w:val="22"/>
                <w:szCs w:val="22"/>
              </w:rPr>
              <w:t>.</w:t>
            </w:r>
          </w:p>
        </w:tc>
      </w:tr>
      <w:tr w:rsidR="00C44FF9" w:rsidRPr="00EA2994" w:rsidTr="008A321B">
        <w:tc>
          <w:tcPr>
            <w:tcW w:w="9571" w:type="dxa"/>
          </w:tcPr>
          <w:p w:rsidR="00C44FF9" w:rsidRPr="00EA2994" w:rsidRDefault="00C44FF9" w:rsidP="008A321B">
            <w:pPr>
              <w:tabs>
                <w:tab w:val="left" w:pos="6345"/>
              </w:tabs>
              <w:jc w:val="center"/>
              <w:rPr>
                <w:sz w:val="22"/>
                <w:szCs w:val="22"/>
              </w:rPr>
            </w:pPr>
            <w:r w:rsidRPr="00EA2994">
              <w:rPr>
                <w:b/>
                <w:i/>
                <w:sz w:val="22"/>
                <w:szCs w:val="22"/>
              </w:rPr>
              <w:t xml:space="preserve">Тромболизис </w:t>
            </w:r>
            <w:proofErr w:type="gramStart"/>
            <w:r w:rsidRPr="00EA2994">
              <w:rPr>
                <w:b/>
                <w:i/>
                <w:sz w:val="22"/>
                <w:szCs w:val="22"/>
              </w:rPr>
              <w:t>возможен</w:t>
            </w:r>
            <w:proofErr w:type="gramEnd"/>
            <w:r w:rsidRPr="00EA2994">
              <w:rPr>
                <w:b/>
                <w:i/>
                <w:sz w:val="22"/>
                <w:szCs w:val="22"/>
              </w:rPr>
              <w:t xml:space="preserve"> только при всех «Да»</w:t>
            </w:r>
            <w:r w:rsidR="00615613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:rsidR="00C44FF9" w:rsidRPr="00EA2994" w:rsidRDefault="00C44FF9" w:rsidP="00C44FF9">
      <w:pPr>
        <w:jc w:val="center"/>
        <w:rPr>
          <w:sz w:val="22"/>
          <w:szCs w:val="22"/>
        </w:rPr>
      </w:pPr>
    </w:p>
    <w:p w:rsidR="00C44FF9" w:rsidRPr="00271F19" w:rsidRDefault="00C44FF9" w:rsidP="00C44FF9">
      <w:pPr>
        <w:rPr>
          <w:b/>
          <w:sz w:val="22"/>
          <w:szCs w:val="22"/>
        </w:rPr>
      </w:pPr>
      <w:r w:rsidRPr="00271F19">
        <w:rPr>
          <w:b/>
          <w:sz w:val="22"/>
          <w:szCs w:val="22"/>
        </w:rPr>
        <w:t xml:space="preserve">Шаг №2    →          </w:t>
      </w:r>
      <w:r w:rsidR="00271F19">
        <w:rPr>
          <w:b/>
          <w:sz w:val="22"/>
          <w:szCs w:val="22"/>
        </w:rPr>
        <w:t xml:space="preserve">  </w:t>
      </w:r>
      <w:r w:rsidRPr="00271F19">
        <w:rPr>
          <w:b/>
          <w:sz w:val="22"/>
          <w:szCs w:val="22"/>
        </w:rPr>
        <w:t xml:space="preserve">  </w:t>
      </w:r>
      <w:r w:rsidR="00271F19">
        <w:rPr>
          <w:b/>
          <w:sz w:val="22"/>
          <w:szCs w:val="22"/>
        </w:rPr>
        <w:t xml:space="preserve">  </w:t>
      </w:r>
      <w:r w:rsidRPr="00271F19">
        <w:rPr>
          <w:b/>
          <w:sz w:val="22"/>
          <w:szCs w:val="22"/>
        </w:rPr>
        <w:t xml:space="preserve">    </w:t>
      </w:r>
      <w:r w:rsidR="00271F19" w:rsidRPr="00615613">
        <w:rPr>
          <w:b/>
          <w:sz w:val="22"/>
          <w:szCs w:val="22"/>
          <w:u w:val="single"/>
        </w:rPr>
        <w:t>ПРОТИВОПОКАЗАНИЯ</w:t>
      </w:r>
      <w:r w:rsidRPr="00615613">
        <w:rPr>
          <w:b/>
          <w:sz w:val="22"/>
          <w:szCs w:val="22"/>
          <w:u w:val="single"/>
        </w:rPr>
        <w:t xml:space="preserve"> </w:t>
      </w:r>
      <w:r w:rsidR="00271F19" w:rsidRPr="00615613">
        <w:rPr>
          <w:b/>
          <w:sz w:val="22"/>
          <w:szCs w:val="22"/>
          <w:u w:val="single"/>
        </w:rPr>
        <w:t>(о</w:t>
      </w:r>
      <w:r w:rsidRPr="00615613">
        <w:rPr>
          <w:b/>
          <w:sz w:val="22"/>
          <w:szCs w:val="22"/>
          <w:u w:val="single"/>
        </w:rPr>
        <w:t>бязательные «Нет»</w:t>
      </w:r>
      <w:r w:rsidR="00271F19" w:rsidRPr="00615613">
        <w:rPr>
          <w:b/>
          <w:sz w:val="22"/>
          <w:szCs w:val="22"/>
          <w:u w:val="single"/>
        </w:rPr>
        <w:t>)</w:t>
      </w:r>
      <w:r w:rsidRPr="00271F19">
        <w:rPr>
          <w:b/>
          <w:sz w:val="22"/>
          <w:szCs w:val="22"/>
        </w:rPr>
        <w:t xml:space="preserve">   </w:t>
      </w:r>
      <w:r w:rsidR="00271F19">
        <w:rPr>
          <w:b/>
          <w:sz w:val="22"/>
          <w:szCs w:val="22"/>
        </w:rPr>
        <w:t xml:space="preserve">     </w:t>
      </w:r>
      <w:r w:rsidRPr="00271F19">
        <w:rPr>
          <w:b/>
          <w:sz w:val="22"/>
          <w:szCs w:val="22"/>
        </w:rPr>
        <w:t xml:space="preserve">       ← Шаг №2</w:t>
      </w:r>
    </w:p>
    <w:p w:rsidR="00C44FF9" w:rsidRPr="00EA2994" w:rsidRDefault="00C44FF9" w:rsidP="00C44FF9">
      <w:pPr>
        <w:rPr>
          <w:sz w:val="22"/>
          <w:szCs w:val="22"/>
        </w:rPr>
      </w:pPr>
    </w:p>
    <w:tbl>
      <w:tblPr>
        <w:tblStyle w:val="ab"/>
        <w:tblW w:w="0" w:type="auto"/>
        <w:tblLook w:val="01E0"/>
      </w:tblPr>
      <w:tblGrid>
        <w:gridCol w:w="9571"/>
      </w:tblGrid>
      <w:tr w:rsidR="00C44FF9" w:rsidRPr="00EA2994" w:rsidTr="008A321B">
        <w:tc>
          <w:tcPr>
            <w:tcW w:w="9571" w:type="dxa"/>
          </w:tcPr>
          <w:p w:rsidR="008D75FD" w:rsidRPr="006B2A05" w:rsidRDefault="008D75FD" w:rsidP="008D75FD">
            <w:pPr>
              <w:rPr>
                <w:b/>
                <w:sz w:val="22"/>
                <w:szCs w:val="22"/>
              </w:rPr>
            </w:pPr>
            <w:r w:rsidRPr="006B2A05">
              <w:rPr>
                <w:b/>
                <w:sz w:val="22"/>
                <w:szCs w:val="22"/>
              </w:rPr>
              <w:t xml:space="preserve">ДА     НЕТ                                      </w:t>
            </w:r>
            <w:r w:rsidRPr="00615613">
              <w:rPr>
                <w:b/>
                <w:sz w:val="22"/>
                <w:szCs w:val="22"/>
                <w:u w:val="single"/>
              </w:rPr>
              <w:t>Абсолютные противопоказания</w:t>
            </w:r>
          </w:p>
          <w:p w:rsidR="009762CF" w:rsidRDefault="008D75FD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 w:rsidR="009762CF">
              <w:rPr>
                <w:sz w:val="22"/>
                <w:szCs w:val="22"/>
              </w:rPr>
              <w:t>Ранее перенесённый геморрагический инсульт или ОНМК неизвестной этиологии;</w:t>
            </w:r>
          </w:p>
          <w:p w:rsidR="009762CF" w:rsidRDefault="009762CF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Ишемический инсульт в </w:t>
            </w:r>
            <w:proofErr w:type="gramStart"/>
            <w:r>
              <w:rPr>
                <w:sz w:val="22"/>
                <w:szCs w:val="22"/>
              </w:rPr>
              <w:t>предыдущие</w:t>
            </w:r>
            <w:proofErr w:type="gramEnd"/>
            <w:r>
              <w:rPr>
                <w:sz w:val="22"/>
                <w:szCs w:val="22"/>
              </w:rPr>
              <w:t xml:space="preserve"> 6 месяцев;</w:t>
            </w:r>
          </w:p>
          <w:p w:rsidR="009762CF" w:rsidRDefault="009762CF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Повреждения или новообразования ЦНС, </w:t>
            </w:r>
            <w:proofErr w:type="gramStart"/>
            <w:r>
              <w:rPr>
                <w:sz w:val="22"/>
                <w:szCs w:val="22"/>
              </w:rPr>
              <w:t>артерио-венозные</w:t>
            </w:r>
            <w:proofErr w:type="gramEnd"/>
            <w:r>
              <w:rPr>
                <w:sz w:val="22"/>
                <w:szCs w:val="22"/>
              </w:rPr>
              <w:t xml:space="preserve"> мальформации;</w:t>
            </w:r>
          </w:p>
          <w:p w:rsidR="009762CF" w:rsidRDefault="009762CF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Недавняя серьёзная травма, хирургическое вмешательство, травма головы (3 недели);</w:t>
            </w:r>
          </w:p>
          <w:p w:rsidR="009762CF" w:rsidRDefault="00B8537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Желудочно-кишечное кровотечение (</w:t>
            </w:r>
            <w:proofErr w:type="gramStart"/>
            <w:r>
              <w:rPr>
                <w:sz w:val="22"/>
                <w:szCs w:val="22"/>
              </w:rPr>
              <w:t>последние</w:t>
            </w:r>
            <w:proofErr w:type="gramEnd"/>
            <w:r>
              <w:rPr>
                <w:sz w:val="22"/>
                <w:szCs w:val="22"/>
              </w:rPr>
              <w:t xml:space="preserve"> 30 дней);</w:t>
            </w:r>
          </w:p>
          <w:p w:rsidR="00B85379" w:rsidRDefault="00B8537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Геморрагический диатез (кроме </w:t>
            </w:r>
            <w:r>
              <w:rPr>
                <w:sz w:val="22"/>
                <w:szCs w:val="22"/>
                <w:lang w:val="en-US"/>
              </w:rPr>
              <w:t>menses</w:t>
            </w:r>
            <w:r w:rsidRPr="00B8537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  <w:p w:rsidR="00B85379" w:rsidRDefault="00B8537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Расслоение аорты;</w:t>
            </w:r>
          </w:p>
          <w:p w:rsidR="006D25E0" w:rsidRDefault="00B85379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 w:rsidR="006D25E0">
              <w:rPr>
                <w:sz w:val="22"/>
                <w:szCs w:val="22"/>
              </w:rPr>
              <w:t xml:space="preserve">Пункция </w:t>
            </w:r>
            <w:proofErr w:type="spellStart"/>
            <w:r w:rsidR="006D25E0">
              <w:rPr>
                <w:sz w:val="22"/>
                <w:szCs w:val="22"/>
              </w:rPr>
              <w:t>некомпрессируемых</w:t>
            </w:r>
            <w:proofErr w:type="spellEnd"/>
            <w:r w:rsidR="006D25E0">
              <w:rPr>
                <w:sz w:val="22"/>
                <w:szCs w:val="22"/>
              </w:rPr>
              <w:t xml:space="preserve"> сосудов (биопсия печени, спинно-мозговая пункция) </w:t>
            </w:r>
            <w:proofErr w:type="gramStart"/>
            <w:r w:rsidR="006D25E0">
              <w:rPr>
                <w:sz w:val="22"/>
                <w:szCs w:val="22"/>
              </w:rPr>
              <w:t>в</w:t>
            </w:r>
            <w:proofErr w:type="gramEnd"/>
          </w:p>
          <w:p w:rsidR="00B85379" w:rsidRPr="00B85379" w:rsidRDefault="006D25E0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течение предыдущих 24 часов.</w:t>
            </w:r>
          </w:p>
          <w:p w:rsidR="009762CF" w:rsidRPr="00615613" w:rsidRDefault="006D25E0" w:rsidP="008A321B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</w:t>
            </w:r>
            <w:r w:rsidRPr="00615613">
              <w:rPr>
                <w:b/>
                <w:sz w:val="22"/>
                <w:szCs w:val="22"/>
                <w:u w:val="single"/>
              </w:rPr>
              <w:t>Относительные противопоказания</w:t>
            </w:r>
          </w:p>
          <w:p w:rsidR="008366AB" w:rsidRDefault="008366A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ТИА в </w:t>
            </w:r>
            <w:proofErr w:type="gramStart"/>
            <w:r>
              <w:rPr>
                <w:sz w:val="22"/>
                <w:szCs w:val="22"/>
              </w:rPr>
              <w:t>предыдущие</w:t>
            </w:r>
            <w:proofErr w:type="gramEnd"/>
            <w:r>
              <w:rPr>
                <w:sz w:val="22"/>
                <w:szCs w:val="22"/>
              </w:rPr>
              <w:t xml:space="preserve"> 6 месяцев;</w:t>
            </w:r>
          </w:p>
          <w:p w:rsidR="008366AB" w:rsidRDefault="008366A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Плохо контролируемая АГ (</w:t>
            </w:r>
            <w:r w:rsidRPr="008366AB">
              <w:rPr>
                <w:sz w:val="22"/>
                <w:szCs w:val="22"/>
              </w:rPr>
              <w:t>&gt;180</w:t>
            </w:r>
            <w:r>
              <w:rPr>
                <w:sz w:val="22"/>
                <w:szCs w:val="22"/>
              </w:rPr>
              <w:t xml:space="preserve">/110 </w:t>
            </w:r>
            <w:proofErr w:type="spellStart"/>
            <w:r>
              <w:rPr>
                <w:sz w:val="22"/>
                <w:szCs w:val="22"/>
              </w:rPr>
              <w:t>мм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т.ст</w:t>
            </w:r>
            <w:proofErr w:type="spellEnd"/>
            <w:r>
              <w:rPr>
                <w:sz w:val="22"/>
                <w:szCs w:val="22"/>
              </w:rPr>
              <w:t>. при поступлении)</w:t>
            </w:r>
          </w:p>
          <w:p w:rsidR="008366AB" w:rsidRDefault="008366A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Тяжёлое заболевание печени;</w:t>
            </w:r>
          </w:p>
          <w:p w:rsidR="008366AB" w:rsidRDefault="008366A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Инфекционный эндокардит;</w:t>
            </w:r>
          </w:p>
          <w:p w:rsidR="008366AB" w:rsidRDefault="008366A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proofErr w:type="spellStart"/>
            <w:r>
              <w:rPr>
                <w:sz w:val="22"/>
                <w:szCs w:val="22"/>
              </w:rPr>
              <w:t>Травматичная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27131B">
              <w:rPr>
                <w:sz w:val="22"/>
                <w:szCs w:val="22"/>
              </w:rPr>
              <w:t>или длительная (</w:t>
            </w:r>
            <w:r w:rsidR="0027131B" w:rsidRPr="0027131B">
              <w:rPr>
                <w:sz w:val="22"/>
                <w:szCs w:val="22"/>
              </w:rPr>
              <w:t>&lt;</w:t>
            </w:r>
            <w:r w:rsidR="0027131B">
              <w:rPr>
                <w:sz w:val="22"/>
                <w:szCs w:val="22"/>
              </w:rPr>
              <w:t>10 минут) сердечно-лёгочная реанимация;</w:t>
            </w:r>
          </w:p>
          <w:p w:rsidR="0027131B" w:rsidRDefault="0027131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Беременность и 1-я неделя после родов;</w:t>
            </w:r>
          </w:p>
          <w:p w:rsidR="0027131B" w:rsidRDefault="0027131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Обострение язвенной болезни;</w:t>
            </w:r>
          </w:p>
          <w:p w:rsidR="0027131B" w:rsidRDefault="0027131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Приём антагонистов витамина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27131B" w:rsidRPr="0027131B" w:rsidRDefault="0027131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sym w:font="Wingdings" w:char="F071"/>
            </w:r>
            <w:r w:rsidRPr="00EA29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стрептокиназы</w:t>
            </w:r>
            <w:proofErr w:type="spellEnd"/>
            <w:r>
              <w:rPr>
                <w:sz w:val="22"/>
                <w:szCs w:val="22"/>
              </w:rPr>
              <w:t xml:space="preserve">, введение </w:t>
            </w:r>
            <w:proofErr w:type="spellStart"/>
            <w:r>
              <w:rPr>
                <w:sz w:val="22"/>
                <w:szCs w:val="22"/>
              </w:rPr>
              <w:t>стрептокиназы</w:t>
            </w:r>
            <w:proofErr w:type="spellEnd"/>
            <w:r>
              <w:rPr>
                <w:sz w:val="22"/>
                <w:szCs w:val="22"/>
              </w:rPr>
              <w:t xml:space="preserve"> более 5 суток назад или аллергия на неё.</w:t>
            </w:r>
          </w:p>
          <w:p w:rsidR="00C44FF9" w:rsidRPr="00EA2994" w:rsidRDefault="008366AB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C44FF9" w:rsidRPr="00EA2994" w:rsidTr="008A321B">
        <w:tc>
          <w:tcPr>
            <w:tcW w:w="9571" w:type="dxa"/>
          </w:tcPr>
          <w:p w:rsidR="00C44FF9" w:rsidRPr="00EA2994" w:rsidRDefault="00C44FF9" w:rsidP="008A321B">
            <w:pPr>
              <w:jc w:val="center"/>
              <w:rPr>
                <w:b/>
                <w:i/>
                <w:sz w:val="22"/>
                <w:szCs w:val="22"/>
              </w:rPr>
            </w:pPr>
            <w:r w:rsidRPr="00EA2994">
              <w:rPr>
                <w:b/>
                <w:i/>
                <w:sz w:val="22"/>
                <w:szCs w:val="22"/>
              </w:rPr>
              <w:t xml:space="preserve">Тромболизис </w:t>
            </w:r>
            <w:proofErr w:type="gramStart"/>
            <w:r w:rsidRPr="00EA2994">
              <w:rPr>
                <w:b/>
                <w:i/>
                <w:sz w:val="22"/>
                <w:szCs w:val="22"/>
              </w:rPr>
              <w:t>возможен</w:t>
            </w:r>
            <w:proofErr w:type="gramEnd"/>
            <w:r w:rsidRPr="00EA2994">
              <w:rPr>
                <w:b/>
                <w:i/>
                <w:sz w:val="22"/>
                <w:szCs w:val="22"/>
              </w:rPr>
              <w:t xml:space="preserve"> только при всех «Нет»</w:t>
            </w:r>
            <w:r w:rsidR="00615613">
              <w:rPr>
                <w:b/>
                <w:i/>
                <w:sz w:val="22"/>
                <w:szCs w:val="22"/>
              </w:rPr>
              <w:t>.</w:t>
            </w:r>
          </w:p>
          <w:p w:rsidR="00C44FF9" w:rsidRPr="00EA2994" w:rsidRDefault="00C44FF9" w:rsidP="008A321B">
            <w:pPr>
              <w:jc w:val="both"/>
              <w:rPr>
                <w:sz w:val="22"/>
                <w:szCs w:val="22"/>
              </w:rPr>
            </w:pPr>
          </w:p>
        </w:tc>
      </w:tr>
    </w:tbl>
    <w:p w:rsidR="00C44FF9" w:rsidRPr="00EA2994" w:rsidRDefault="00C44FF9" w:rsidP="00C44FF9">
      <w:pPr>
        <w:jc w:val="center"/>
        <w:rPr>
          <w:sz w:val="22"/>
          <w:szCs w:val="22"/>
        </w:rPr>
      </w:pPr>
    </w:p>
    <w:p w:rsidR="00C44FF9" w:rsidRPr="00702791" w:rsidRDefault="00C44FF9" w:rsidP="00C44FF9">
      <w:pPr>
        <w:rPr>
          <w:b/>
          <w:sz w:val="22"/>
          <w:szCs w:val="22"/>
        </w:rPr>
      </w:pPr>
      <w:r w:rsidRPr="00702791">
        <w:rPr>
          <w:b/>
          <w:sz w:val="22"/>
          <w:szCs w:val="22"/>
        </w:rPr>
        <w:t xml:space="preserve">Шаг №3    →             Решение – тромболизис возможен: </w:t>
      </w:r>
      <w:r w:rsidR="00D66E88" w:rsidRPr="00702791">
        <w:rPr>
          <w:b/>
          <w:sz w:val="22"/>
          <w:szCs w:val="22"/>
        </w:rPr>
        <w:sym w:font="Wingdings" w:char="F071"/>
      </w:r>
      <w:r w:rsidR="00D66E88" w:rsidRPr="00702791">
        <w:rPr>
          <w:b/>
          <w:sz w:val="22"/>
          <w:szCs w:val="22"/>
        </w:rPr>
        <w:t xml:space="preserve"> - </w:t>
      </w:r>
      <w:r w:rsidRPr="00702791">
        <w:rPr>
          <w:b/>
          <w:sz w:val="22"/>
          <w:szCs w:val="22"/>
        </w:rPr>
        <w:t>ДА</w:t>
      </w:r>
      <w:r w:rsidR="00D66E88" w:rsidRPr="00702791">
        <w:rPr>
          <w:b/>
          <w:sz w:val="22"/>
          <w:szCs w:val="22"/>
        </w:rPr>
        <w:t>;</w:t>
      </w:r>
      <w:r w:rsidRPr="00702791">
        <w:rPr>
          <w:b/>
          <w:sz w:val="22"/>
          <w:szCs w:val="22"/>
        </w:rPr>
        <w:t xml:space="preserve"> </w:t>
      </w:r>
      <w:r w:rsidR="00D66E88" w:rsidRPr="00702791">
        <w:rPr>
          <w:b/>
          <w:sz w:val="22"/>
          <w:szCs w:val="22"/>
        </w:rPr>
        <w:sym w:font="Wingdings" w:char="F071"/>
      </w:r>
      <w:r w:rsidR="00D66E88" w:rsidRPr="00702791">
        <w:rPr>
          <w:b/>
          <w:sz w:val="22"/>
          <w:szCs w:val="22"/>
        </w:rPr>
        <w:t xml:space="preserve"> -</w:t>
      </w:r>
      <w:r w:rsidRPr="00702791">
        <w:rPr>
          <w:b/>
          <w:sz w:val="22"/>
          <w:szCs w:val="22"/>
        </w:rPr>
        <w:t xml:space="preserve"> Нет</w:t>
      </w:r>
      <w:r w:rsidR="00D66E88" w:rsidRPr="00702791">
        <w:rPr>
          <w:b/>
          <w:sz w:val="22"/>
          <w:szCs w:val="22"/>
        </w:rPr>
        <w:t>.</w:t>
      </w:r>
      <w:r w:rsidRPr="00702791">
        <w:rPr>
          <w:b/>
          <w:sz w:val="22"/>
          <w:szCs w:val="22"/>
        </w:rPr>
        <w:t xml:space="preserve">                ← Шаг №3</w:t>
      </w:r>
    </w:p>
    <w:p w:rsidR="00C44FF9" w:rsidRPr="00EA2994" w:rsidRDefault="00C44FF9" w:rsidP="00C44FF9">
      <w:pPr>
        <w:rPr>
          <w:sz w:val="22"/>
          <w:szCs w:val="22"/>
        </w:rPr>
      </w:pPr>
    </w:p>
    <w:tbl>
      <w:tblPr>
        <w:tblStyle w:val="ab"/>
        <w:tblW w:w="0" w:type="auto"/>
        <w:tblLook w:val="01E0"/>
      </w:tblPr>
      <w:tblGrid>
        <w:gridCol w:w="9571"/>
      </w:tblGrid>
      <w:tr w:rsidR="00C44FF9" w:rsidRPr="00EA2994" w:rsidTr="008A321B">
        <w:tc>
          <w:tcPr>
            <w:tcW w:w="9571" w:type="dxa"/>
          </w:tcPr>
          <w:p w:rsidR="00C44FF9" w:rsidRPr="00EA2994" w:rsidRDefault="00C44FF9" w:rsidP="008A321B">
            <w:pPr>
              <w:rPr>
                <w:sz w:val="22"/>
                <w:szCs w:val="22"/>
              </w:rPr>
            </w:pPr>
            <w:r w:rsidRPr="00EA2994">
              <w:rPr>
                <w:i/>
                <w:sz w:val="22"/>
                <w:szCs w:val="22"/>
              </w:rPr>
              <w:t xml:space="preserve">На применение </w:t>
            </w:r>
            <w:proofErr w:type="spellStart"/>
            <w:r w:rsidRPr="00EA2994">
              <w:rPr>
                <w:i/>
                <w:sz w:val="22"/>
                <w:szCs w:val="22"/>
              </w:rPr>
              <w:t>тромболитического</w:t>
            </w:r>
            <w:proofErr w:type="spellEnd"/>
            <w:r w:rsidRPr="00EA2994">
              <w:rPr>
                <w:i/>
                <w:sz w:val="22"/>
                <w:szCs w:val="22"/>
              </w:rPr>
              <w:t xml:space="preserve"> препарата бригадой СМП согласе</w:t>
            </w:r>
            <w:proofErr w:type="gramStart"/>
            <w:r w:rsidRPr="00EA2994">
              <w:rPr>
                <w:i/>
                <w:sz w:val="22"/>
                <w:szCs w:val="22"/>
              </w:rPr>
              <w:t>н(</w:t>
            </w:r>
            <w:proofErr w:type="gramEnd"/>
            <w:r w:rsidRPr="00EA2994">
              <w:rPr>
                <w:i/>
                <w:sz w:val="22"/>
                <w:szCs w:val="22"/>
              </w:rPr>
              <w:t xml:space="preserve">на) добровольно. </w:t>
            </w:r>
            <w:r w:rsidRPr="00EA2994">
              <w:rPr>
                <w:sz w:val="22"/>
                <w:szCs w:val="22"/>
              </w:rPr>
              <w:t>Необходимость использования, основные эффекты действия, возможные побочные эффекты и осложнения при применении препарата разъяснены мне в доступной форме. Подтверждаю, что на приведенные выше вопросы мною предоставлены ответы в полном объе</w:t>
            </w:r>
            <w:r w:rsidR="005B38AE">
              <w:rPr>
                <w:sz w:val="22"/>
                <w:szCs w:val="22"/>
              </w:rPr>
              <w:t>м</w:t>
            </w:r>
            <w:r w:rsidRPr="00EA2994">
              <w:rPr>
                <w:sz w:val="22"/>
                <w:szCs w:val="22"/>
              </w:rPr>
              <w:t>е</w:t>
            </w:r>
            <w:r w:rsidR="00D66E88">
              <w:rPr>
                <w:sz w:val="22"/>
                <w:szCs w:val="22"/>
              </w:rPr>
              <w:t>.</w:t>
            </w:r>
          </w:p>
          <w:p w:rsidR="00C44FF9" w:rsidRPr="00EA2994" w:rsidRDefault="00C44FF9" w:rsidP="008A321B">
            <w:pPr>
              <w:rPr>
                <w:sz w:val="22"/>
                <w:szCs w:val="22"/>
              </w:rPr>
            </w:pPr>
            <w:r w:rsidRPr="00EA2994">
              <w:rPr>
                <w:sz w:val="22"/>
                <w:szCs w:val="22"/>
              </w:rPr>
              <w:t>Подпись пациента (или его законного представителя)</w:t>
            </w:r>
            <w:r w:rsidR="00D66E88">
              <w:rPr>
                <w:sz w:val="22"/>
                <w:szCs w:val="22"/>
              </w:rPr>
              <w:t>: _____________________________________</w:t>
            </w:r>
          </w:p>
          <w:p w:rsidR="00C44FF9" w:rsidRPr="00EA2994" w:rsidRDefault="00C44FF9" w:rsidP="008A321B">
            <w:pPr>
              <w:rPr>
                <w:sz w:val="22"/>
                <w:szCs w:val="22"/>
              </w:rPr>
            </w:pPr>
          </w:p>
        </w:tc>
      </w:tr>
    </w:tbl>
    <w:p w:rsidR="00C44FF9" w:rsidRPr="00EA2994" w:rsidRDefault="00C44FF9" w:rsidP="00C44FF9">
      <w:pPr>
        <w:rPr>
          <w:sz w:val="22"/>
          <w:szCs w:val="22"/>
        </w:rPr>
      </w:pPr>
    </w:p>
    <w:p w:rsidR="00C44FF9" w:rsidRPr="00702791" w:rsidRDefault="00C44FF9" w:rsidP="00C44FF9">
      <w:pPr>
        <w:rPr>
          <w:b/>
          <w:sz w:val="22"/>
          <w:szCs w:val="22"/>
        </w:rPr>
      </w:pPr>
      <w:r w:rsidRPr="00702791">
        <w:rPr>
          <w:b/>
          <w:sz w:val="22"/>
          <w:szCs w:val="22"/>
        </w:rPr>
        <w:t xml:space="preserve">Шаг №4    →                                 </w:t>
      </w:r>
      <w:r w:rsidR="00D66E88" w:rsidRPr="00702791">
        <w:rPr>
          <w:b/>
          <w:sz w:val="22"/>
          <w:szCs w:val="22"/>
        </w:rPr>
        <w:t xml:space="preserve">  </w:t>
      </w:r>
      <w:r w:rsidRPr="00702791">
        <w:rPr>
          <w:b/>
          <w:sz w:val="22"/>
          <w:szCs w:val="22"/>
        </w:rPr>
        <w:t xml:space="preserve">  Тромболизис (схема и дозы)</w:t>
      </w:r>
      <w:r w:rsidR="00D66E88" w:rsidRPr="00702791">
        <w:rPr>
          <w:b/>
          <w:sz w:val="22"/>
          <w:szCs w:val="22"/>
        </w:rPr>
        <w:t xml:space="preserve">      </w:t>
      </w:r>
      <w:r w:rsidRPr="00702791">
        <w:rPr>
          <w:b/>
          <w:sz w:val="22"/>
          <w:szCs w:val="22"/>
        </w:rPr>
        <w:t xml:space="preserve"> </w:t>
      </w:r>
      <w:r w:rsidR="00D66E88" w:rsidRPr="00702791">
        <w:rPr>
          <w:b/>
          <w:sz w:val="22"/>
          <w:szCs w:val="22"/>
        </w:rPr>
        <w:t xml:space="preserve">        </w:t>
      </w:r>
      <w:r w:rsidRPr="00702791">
        <w:rPr>
          <w:b/>
          <w:sz w:val="22"/>
          <w:szCs w:val="22"/>
        </w:rPr>
        <w:t xml:space="preserve">                    ← Шаг №4</w:t>
      </w:r>
    </w:p>
    <w:p w:rsidR="00C44FF9" w:rsidRPr="00EA2994" w:rsidRDefault="00C44FF9" w:rsidP="00C44FF9">
      <w:pPr>
        <w:rPr>
          <w:sz w:val="22"/>
          <w:szCs w:val="22"/>
        </w:rPr>
      </w:pPr>
    </w:p>
    <w:tbl>
      <w:tblPr>
        <w:tblStyle w:val="ab"/>
        <w:tblW w:w="0" w:type="auto"/>
        <w:tblLook w:val="01E0"/>
      </w:tblPr>
      <w:tblGrid>
        <w:gridCol w:w="9571"/>
      </w:tblGrid>
      <w:tr w:rsidR="00C44FF9" w:rsidRPr="00EA2994" w:rsidTr="008A321B">
        <w:tc>
          <w:tcPr>
            <w:tcW w:w="9571" w:type="dxa"/>
          </w:tcPr>
          <w:p w:rsidR="00C44FF9" w:rsidRPr="00EA2994" w:rsidRDefault="00D14426" w:rsidP="008A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Введён препарат ______________________, схема введения _________________________________, дата: ____/____/________, время</w:t>
            </w:r>
            <w:proofErr w:type="gramStart"/>
            <w:r>
              <w:rPr>
                <w:sz w:val="22"/>
                <w:szCs w:val="22"/>
              </w:rPr>
              <w:t xml:space="preserve">: ____:____,  </w:t>
            </w:r>
            <w:proofErr w:type="gramEnd"/>
            <w:r>
              <w:rPr>
                <w:sz w:val="22"/>
                <w:szCs w:val="22"/>
              </w:rPr>
              <w:t>доза ___________________, ______ мг.</w:t>
            </w:r>
          </w:p>
          <w:p w:rsidR="00C44FF9" w:rsidRPr="00EA2994" w:rsidRDefault="00C44FF9" w:rsidP="008A321B">
            <w:pPr>
              <w:rPr>
                <w:sz w:val="22"/>
                <w:szCs w:val="22"/>
              </w:rPr>
            </w:pPr>
          </w:p>
        </w:tc>
      </w:tr>
    </w:tbl>
    <w:p w:rsidR="00C44FF9" w:rsidRDefault="00C44FF9" w:rsidP="00C44FF9">
      <w:pPr>
        <w:rPr>
          <w:sz w:val="22"/>
          <w:szCs w:val="22"/>
        </w:rPr>
      </w:pPr>
    </w:p>
    <w:p w:rsidR="004A3675" w:rsidRPr="00B011DB" w:rsidRDefault="00C44FF9">
      <w:pPr>
        <w:rPr>
          <w:sz w:val="22"/>
          <w:szCs w:val="22"/>
        </w:rPr>
      </w:pPr>
      <w:r>
        <w:rPr>
          <w:sz w:val="22"/>
          <w:szCs w:val="22"/>
        </w:rPr>
        <w:t xml:space="preserve">Подпись: </w:t>
      </w:r>
      <w:proofErr w:type="spellStart"/>
      <w:r>
        <w:rPr>
          <w:sz w:val="22"/>
          <w:szCs w:val="22"/>
        </w:rPr>
        <w:t>врач_________________________фельдшер</w:t>
      </w:r>
      <w:proofErr w:type="spellEnd"/>
      <w:r>
        <w:rPr>
          <w:sz w:val="22"/>
          <w:szCs w:val="22"/>
        </w:rPr>
        <w:t>___________________</w:t>
      </w: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350C34" w:rsidRDefault="00350C34" w:rsidP="00350C34">
      <w:pPr>
        <w:jc w:val="right"/>
        <w:rPr>
          <w:color w:val="000000"/>
          <w:sz w:val="28"/>
          <w:szCs w:val="28"/>
        </w:rPr>
      </w:pPr>
    </w:p>
    <w:p w:rsidR="00350C34" w:rsidRDefault="00350C34" w:rsidP="00350C3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4</w:t>
      </w:r>
    </w:p>
    <w:p w:rsidR="00350C34" w:rsidRDefault="00350C34" w:rsidP="00350C3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приказу Департамента</w:t>
      </w:r>
    </w:p>
    <w:p w:rsidR="00350C34" w:rsidRDefault="00350C34" w:rsidP="00350C3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Смоленской области по здравоохранению</w:t>
      </w:r>
    </w:p>
    <w:p w:rsidR="00350C34" w:rsidRDefault="00350C34" w:rsidP="00350C3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 ___»___________ 201  г. №____    </w:t>
      </w:r>
    </w:p>
    <w:p w:rsidR="00350C34" w:rsidRDefault="00350C34" w:rsidP="00B011DB">
      <w:pPr>
        <w:ind w:firstLine="567"/>
        <w:jc w:val="right"/>
        <w:rPr>
          <w:color w:val="000000"/>
          <w:sz w:val="28"/>
          <w:szCs w:val="28"/>
        </w:rPr>
      </w:pPr>
    </w:p>
    <w:p w:rsidR="00244CFE" w:rsidRPr="00350C34" w:rsidRDefault="00244CFE" w:rsidP="00B011DB">
      <w:pPr>
        <w:ind w:firstLine="567"/>
        <w:jc w:val="center"/>
        <w:rPr>
          <w:b/>
          <w:color w:val="000000"/>
        </w:rPr>
      </w:pPr>
      <w:r w:rsidRPr="00350C34">
        <w:rPr>
          <w:b/>
          <w:color w:val="000000"/>
        </w:rPr>
        <w:t>Добровольное информированное согласие на перевод в РСЦ СОКБ для оперативного лечения</w:t>
      </w:r>
      <w:r w:rsidR="0027501D" w:rsidRPr="00350C34">
        <w:rPr>
          <w:b/>
          <w:color w:val="000000"/>
        </w:rPr>
        <w:t xml:space="preserve"> ОКС/ОИМ</w:t>
      </w:r>
    </w:p>
    <w:p w:rsidR="004A3675" w:rsidRPr="00350C34" w:rsidRDefault="004A3675" w:rsidP="004A3675">
      <w:pPr>
        <w:jc w:val="center"/>
        <w:rPr>
          <w:b/>
          <w:bCs/>
        </w:rPr>
      </w:pPr>
      <w:r w:rsidRPr="00350C34">
        <w:rPr>
          <w:b/>
          <w:bCs/>
        </w:rPr>
        <w:t>_____________________________________________________________________________</w:t>
      </w:r>
    </w:p>
    <w:p w:rsidR="004A3675" w:rsidRPr="00350C34" w:rsidRDefault="004A3675" w:rsidP="004A3675">
      <w:pPr>
        <w:jc w:val="center"/>
        <w:rPr>
          <w:bCs/>
        </w:rPr>
      </w:pPr>
      <w:r w:rsidRPr="00350C34">
        <w:rPr>
          <w:bCs/>
        </w:rPr>
        <w:t xml:space="preserve">Наименование медицинской организации. </w:t>
      </w:r>
    </w:p>
    <w:p w:rsidR="004A3675" w:rsidRPr="00350C34" w:rsidRDefault="004A3675" w:rsidP="004A3675">
      <w:pPr>
        <w:jc w:val="center"/>
        <w:rPr>
          <w:b/>
          <w:bCs/>
        </w:rPr>
      </w:pPr>
      <w:r w:rsidRPr="00350C34">
        <w:rPr>
          <w:b/>
          <w:bCs/>
        </w:rPr>
        <w:t>Информированное добровольное согласие на медицинское вмешательство</w:t>
      </w:r>
    </w:p>
    <w:p w:rsidR="004A3675" w:rsidRPr="00350C34" w:rsidRDefault="004A3675" w:rsidP="004A3675">
      <w:pPr>
        <w:jc w:val="center"/>
        <w:rPr>
          <w:b/>
          <w:bCs/>
        </w:rPr>
      </w:pPr>
    </w:p>
    <w:p w:rsidR="00350C34" w:rsidRPr="00350C34" w:rsidRDefault="00350C34" w:rsidP="004A3675">
      <w:pPr>
        <w:jc w:val="both"/>
      </w:pPr>
    </w:p>
    <w:p w:rsidR="004A3675" w:rsidRPr="00350C34" w:rsidRDefault="00D57DBB" w:rsidP="004A3675">
      <w:pPr>
        <w:jc w:val="both"/>
      </w:pPr>
      <w:r w:rsidRPr="00350C34">
        <w:t>Я</w:t>
      </w:r>
      <w:r w:rsidR="00B011DB" w:rsidRPr="00350C34">
        <w:t>,</w:t>
      </w:r>
      <w:r w:rsidRPr="00350C34">
        <w:t xml:space="preserve"> </w:t>
      </w:r>
    </w:p>
    <w:p w:rsidR="004A3675" w:rsidRPr="00350C34" w:rsidRDefault="004A3675" w:rsidP="004A3675">
      <w:pPr>
        <w:pBdr>
          <w:top w:val="single" w:sz="4" w:space="1" w:color="auto"/>
        </w:pBdr>
        <w:jc w:val="center"/>
      </w:pPr>
      <w:r w:rsidRPr="00350C34">
        <w:t>(фамилия, имя, отчество – полностью)</w:t>
      </w:r>
    </w:p>
    <w:p w:rsidR="004A3675" w:rsidRPr="00350C34" w:rsidRDefault="00740CDE" w:rsidP="004A3675">
      <w:pPr>
        <w:jc w:val="both"/>
      </w:pPr>
      <w:proofErr w:type="gramStart"/>
      <w:r w:rsidRPr="00350C34">
        <w:t>П</w:t>
      </w:r>
      <w:r w:rsidR="004A3675" w:rsidRPr="00350C34">
        <w:t>оставлен</w:t>
      </w:r>
      <w:proofErr w:type="gramEnd"/>
      <w:r w:rsidRPr="00350C34">
        <w:t xml:space="preserve"> (а)</w:t>
      </w:r>
      <w:r w:rsidR="004A3675" w:rsidRPr="00350C34">
        <w:t xml:space="preserve"> в известность о наличии у меня заболевания, методом диагностики и лечения которого является </w:t>
      </w:r>
      <w:r w:rsidR="004A3675" w:rsidRPr="00350C34">
        <w:rPr>
          <w:b/>
          <w:u w:val="single"/>
        </w:rPr>
        <w:t>ангиография с возможным проведением баллонной ангиопластики и стентирования поражённой</w:t>
      </w:r>
      <w:r w:rsidR="00F73BD0" w:rsidRPr="00350C34">
        <w:rPr>
          <w:b/>
          <w:u w:val="single"/>
        </w:rPr>
        <w:t xml:space="preserve"> коронарной</w:t>
      </w:r>
      <w:r w:rsidR="004A3675" w:rsidRPr="00350C34">
        <w:rPr>
          <w:b/>
          <w:u w:val="single"/>
        </w:rPr>
        <w:t xml:space="preserve"> артерии в условиях местной анестезии</w:t>
      </w:r>
      <w:r w:rsidR="004A3675" w:rsidRPr="00350C34">
        <w:t>.</w:t>
      </w:r>
    </w:p>
    <w:p w:rsidR="004A3675" w:rsidRPr="00350C34" w:rsidRDefault="004A3675" w:rsidP="004A3675">
      <w:pPr>
        <w:ind w:firstLine="567"/>
        <w:jc w:val="both"/>
      </w:pPr>
      <w:r w:rsidRPr="00350C34">
        <w:t>- Мне даны полные и всесторонние разъяснения о характере, степени тяжести и возможных осложнениях моего заболевания.</w:t>
      </w:r>
    </w:p>
    <w:p w:rsidR="004A3675" w:rsidRPr="00350C34" w:rsidRDefault="004A3675" w:rsidP="004A3675">
      <w:pPr>
        <w:ind w:firstLine="567"/>
        <w:jc w:val="both"/>
      </w:pPr>
      <w:r w:rsidRPr="00350C34">
        <w:t>- </w:t>
      </w:r>
      <w:r w:rsidR="00D57DBB" w:rsidRPr="00350C34">
        <w:t>Я поставлен в известность, что цель этой операции получение наиболее благоприятного результата</w:t>
      </w:r>
      <w:r w:rsidR="00AE60AA" w:rsidRPr="00350C34">
        <w:t xml:space="preserve"> лечения из тех, которые возможны в моём состоянии</w:t>
      </w:r>
      <w:r w:rsidRPr="00350C34">
        <w:t>.</w:t>
      </w:r>
    </w:p>
    <w:p w:rsidR="004A3675" w:rsidRPr="00350C34" w:rsidRDefault="00740CDE" w:rsidP="004A3675">
      <w:pPr>
        <w:ind w:firstLine="567"/>
        <w:jc w:val="both"/>
      </w:pPr>
      <w:r w:rsidRPr="00350C34">
        <w:t>- Я информирован (а)</w:t>
      </w:r>
      <w:r w:rsidR="004A3675" w:rsidRPr="00350C34">
        <w:t xml:space="preserve"> о целях, характере и неблагоприятных эффектах диагностических и лечебных процедур, возможности непреднамеренного причинения вреда здоровью.</w:t>
      </w:r>
    </w:p>
    <w:p w:rsidR="00AE60AA" w:rsidRPr="00350C34" w:rsidRDefault="00AE60AA" w:rsidP="004A3675">
      <w:pPr>
        <w:ind w:firstLine="567"/>
        <w:jc w:val="both"/>
      </w:pPr>
      <w:r w:rsidRPr="00350C34">
        <w:t>- Мне известно, что сам по себе факт проведения операции не приводит к выздоровлению автоматически. Понимаю, что для достижения необходимого результата</w:t>
      </w:r>
      <w:r w:rsidR="002B4C81" w:rsidRPr="00350C34">
        <w:t>, кроме операции, потребуется дальнейшее лечение и соблюдение предписанного врачами режима и образа жизни.</w:t>
      </w:r>
    </w:p>
    <w:p w:rsidR="002B4C81" w:rsidRPr="00350C34" w:rsidRDefault="002B4C81" w:rsidP="004A3675">
      <w:pPr>
        <w:ind w:firstLine="567"/>
        <w:jc w:val="both"/>
      </w:pPr>
      <w:r w:rsidRPr="00350C34">
        <w:t xml:space="preserve">- Мне известно, что 100-процентной гарантии хороших </w:t>
      </w:r>
      <w:proofErr w:type="gramStart"/>
      <w:r w:rsidRPr="00350C34">
        <w:t>результатов</w:t>
      </w:r>
      <w:proofErr w:type="gramEnd"/>
      <w:r w:rsidRPr="00350C34">
        <w:t xml:space="preserve"> как операции, так и лечения в целом дано быть не может.</w:t>
      </w:r>
    </w:p>
    <w:p w:rsidR="004A3675" w:rsidRPr="00350C34" w:rsidRDefault="004A3675" w:rsidP="004A3675">
      <w:pPr>
        <w:ind w:firstLine="567"/>
        <w:jc w:val="both"/>
      </w:pPr>
      <w:r w:rsidRPr="00350C34">
        <w:t xml:space="preserve">- Я поставил </w:t>
      </w:r>
      <w:r w:rsidR="00740CDE" w:rsidRPr="00350C34">
        <w:t>(а)</w:t>
      </w:r>
      <w:r w:rsidRPr="00350C34">
        <w:t xml:space="preserve"> в известность врача обо всех </w:t>
      </w:r>
      <w:r w:rsidR="0020636A" w:rsidRPr="00350C34">
        <w:t>известных мне собственных заболеваниях, травмах, операциях,</w:t>
      </w:r>
      <w:r w:rsidRPr="00350C34">
        <w:t xml:space="preserve"> аллергических </w:t>
      </w:r>
      <w:r w:rsidR="0020636A" w:rsidRPr="00350C34">
        <w:t>реакциях</w:t>
      </w:r>
      <w:r w:rsidRPr="00350C34">
        <w:t xml:space="preserve"> или непереносимости</w:t>
      </w:r>
      <w:r w:rsidR="0020636A" w:rsidRPr="00350C34">
        <w:t xml:space="preserve"> мною </w:t>
      </w:r>
      <w:r w:rsidRPr="00350C34">
        <w:t xml:space="preserve">лекарственных препаратов, производственных факторах физической, химической или биологической природы, воздействующих на меня во время жизнедеятельности, о принимаемых лекарственных средствах. Я сообщил </w:t>
      </w:r>
      <w:r w:rsidR="00740CDE" w:rsidRPr="00350C34">
        <w:t>(а)</w:t>
      </w:r>
      <w:r w:rsidRPr="00350C34">
        <w:t xml:space="preserve"> правдивые сведения о наследственности, а также об употреблении алкоголя, наркотических и токсических средств.</w:t>
      </w:r>
    </w:p>
    <w:p w:rsidR="0080576B" w:rsidRPr="00350C34" w:rsidRDefault="0080576B" w:rsidP="004A3675">
      <w:pPr>
        <w:ind w:firstLine="567"/>
        <w:jc w:val="both"/>
      </w:pPr>
      <w:r w:rsidRPr="00350C34">
        <w:t>Я осознаю, что любое оперативное вмешательство может иметь риск для здоровья. Понимаю, что во время анестезии, операции или после них могут появляться непредвиденные неблагоприятные обстоятельства. Врачам может потребоваться изменить доведённый до м</w:t>
      </w:r>
      <w:r w:rsidR="00CD07B8" w:rsidRPr="00350C34">
        <w:t>оего</w:t>
      </w:r>
      <w:r w:rsidRPr="00350C34">
        <w:t xml:space="preserve"> </w:t>
      </w:r>
      <w:r w:rsidR="00CD07B8" w:rsidRPr="00350C34">
        <w:t>сведения план лечения. Может потребоваться дополнительная операция, может удлиниться срок лечения.</w:t>
      </w:r>
    </w:p>
    <w:p w:rsidR="0080576B" w:rsidRPr="00350C34" w:rsidRDefault="0080576B" w:rsidP="004A3675">
      <w:pPr>
        <w:ind w:firstLine="567"/>
        <w:jc w:val="both"/>
      </w:pPr>
      <w:proofErr w:type="gramStart"/>
      <w:r w:rsidRPr="00350C34">
        <w:rPr>
          <w:bCs/>
        </w:rPr>
        <w:t>Осознавая всё вышеизложенное я добровольно даю</w:t>
      </w:r>
      <w:proofErr w:type="gramEnd"/>
      <w:r w:rsidRPr="00350C34">
        <w:rPr>
          <w:bCs/>
        </w:rPr>
        <w:t xml:space="preserve"> своё со</w:t>
      </w:r>
      <w:r w:rsidR="00CD07B8" w:rsidRPr="00350C34">
        <w:rPr>
          <w:bCs/>
        </w:rPr>
        <w:t>г</w:t>
      </w:r>
      <w:r w:rsidRPr="00350C34">
        <w:rPr>
          <w:bCs/>
        </w:rPr>
        <w:t>ласие</w:t>
      </w:r>
      <w:r w:rsidR="00CD07B8" w:rsidRPr="00350C34">
        <w:rPr>
          <w:bCs/>
        </w:rPr>
        <w:t xml:space="preserve"> на </w:t>
      </w:r>
      <w:r w:rsidR="00332E27" w:rsidRPr="00350C34">
        <w:rPr>
          <w:bCs/>
        </w:rPr>
        <w:t xml:space="preserve">транспортировку в РСЦ СОКБ для </w:t>
      </w:r>
      <w:r w:rsidR="00CD07B8" w:rsidRPr="00350C34">
        <w:rPr>
          <w:b/>
          <w:u w:val="single"/>
        </w:rPr>
        <w:t>ангиографии с возможным проведением баллонной ангиопластики и стентирования поражённой</w:t>
      </w:r>
      <w:r w:rsidR="00F73BD0" w:rsidRPr="00350C34">
        <w:rPr>
          <w:b/>
          <w:u w:val="single"/>
        </w:rPr>
        <w:t xml:space="preserve"> коронарной</w:t>
      </w:r>
      <w:r w:rsidR="00CD07B8" w:rsidRPr="00350C34">
        <w:rPr>
          <w:b/>
          <w:u w:val="single"/>
        </w:rPr>
        <w:t xml:space="preserve"> артерии в условиях местной анестезии.</w:t>
      </w:r>
    </w:p>
    <w:p w:rsidR="0080576B" w:rsidRPr="00350C34" w:rsidRDefault="0080576B" w:rsidP="004A3675">
      <w:pPr>
        <w:ind w:firstLine="567"/>
        <w:jc w:val="both"/>
      </w:pPr>
    </w:p>
    <w:p w:rsidR="0080576B" w:rsidRPr="00350C34" w:rsidRDefault="00CD07B8" w:rsidP="004A3675">
      <w:pPr>
        <w:ind w:firstLine="567"/>
        <w:jc w:val="both"/>
      </w:pPr>
      <w:r w:rsidRPr="00350C34">
        <w:t>«_____» ______________ 20___ г. Подпись больного: ____________________</w:t>
      </w:r>
    </w:p>
    <w:p w:rsidR="0080576B" w:rsidRPr="00350C34" w:rsidRDefault="0080576B" w:rsidP="004A3675">
      <w:pPr>
        <w:ind w:firstLine="567"/>
        <w:jc w:val="both"/>
      </w:pPr>
    </w:p>
    <w:p w:rsidR="00CD07B8" w:rsidRPr="00350C34" w:rsidRDefault="00CD07B8" w:rsidP="00CD07B8">
      <w:pPr>
        <w:ind w:firstLine="567"/>
        <w:jc w:val="both"/>
      </w:pPr>
      <w:r w:rsidRPr="00350C34">
        <w:t>«_____» ______________ 20___ г. Подпись врача: ____________________</w:t>
      </w:r>
    </w:p>
    <w:p w:rsidR="0080576B" w:rsidRPr="00350C34" w:rsidRDefault="0080576B" w:rsidP="004A3675">
      <w:pPr>
        <w:ind w:firstLine="567"/>
        <w:jc w:val="both"/>
      </w:pPr>
    </w:p>
    <w:p w:rsidR="0080576B" w:rsidRPr="00350C34" w:rsidRDefault="00326C63" w:rsidP="004A3675">
      <w:pPr>
        <w:ind w:firstLine="567"/>
        <w:jc w:val="both"/>
      </w:pPr>
      <w:r w:rsidRPr="00350C34">
        <w:t>ФИО врача, получившего согласие _________________________________</w:t>
      </w:r>
    </w:p>
    <w:sectPr w:rsidR="0080576B" w:rsidRPr="00350C34" w:rsidSect="008A321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BE6" w:rsidRDefault="006D5BE6" w:rsidP="006444D7">
      <w:r>
        <w:separator/>
      </w:r>
    </w:p>
  </w:endnote>
  <w:endnote w:type="continuationSeparator" w:id="0">
    <w:p w:rsidR="006D5BE6" w:rsidRDefault="006D5BE6" w:rsidP="00644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BE6" w:rsidRDefault="006D5BE6" w:rsidP="006444D7">
      <w:r>
        <w:separator/>
      </w:r>
    </w:p>
  </w:footnote>
  <w:footnote w:type="continuationSeparator" w:id="0">
    <w:p w:rsidR="006D5BE6" w:rsidRDefault="006D5BE6" w:rsidP="00644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C8F"/>
    <w:multiLevelType w:val="multilevel"/>
    <w:tmpl w:val="4FD03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425D"/>
    <w:multiLevelType w:val="multilevel"/>
    <w:tmpl w:val="4A28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07EE1"/>
    <w:multiLevelType w:val="multilevel"/>
    <w:tmpl w:val="C5E0B5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95103B"/>
    <w:multiLevelType w:val="multilevel"/>
    <w:tmpl w:val="A328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255D6"/>
    <w:multiLevelType w:val="multilevel"/>
    <w:tmpl w:val="83CE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EA5E1A"/>
    <w:multiLevelType w:val="multilevel"/>
    <w:tmpl w:val="99A82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2070D9"/>
    <w:multiLevelType w:val="multilevel"/>
    <w:tmpl w:val="1CC04A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943B1B"/>
    <w:multiLevelType w:val="multilevel"/>
    <w:tmpl w:val="9542A1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E42615"/>
    <w:multiLevelType w:val="multilevel"/>
    <w:tmpl w:val="6F4AD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A91BB1"/>
    <w:multiLevelType w:val="hybridMultilevel"/>
    <w:tmpl w:val="1390E6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FE04684"/>
    <w:multiLevelType w:val="multilevel"/>
    <w:tmpl w:val="F014D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4900F9"/>
    <w:multiLevelType w:val="multilevel"/>
    <w:tmpl w:val="E848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844C7F"/>
    <w:multiLevelType w:val="multilevel"/>
    <w:tmpl w:val="C67E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14405A8"/>
    <w:multiLevelType w:val="hybridMultilevel"/>
    <w:tmpl w:val="7ADE07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1906EC9"/>
    <w:multiLevelType w:val="multilevel"/>
    <w:tmpl w:val="A8E6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1A5099A"/>
    <w:multiLevelType w:val="hybridMultilevel"/>
    <w:tmpl w:val="298644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8A766A1"/>
    <w:multiLevelType w:val="multilevel"/>
    <w:tmpl w:val="156C54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EE2B45"/>
    <w:multiLevelType w:val="multilevel"/>
    <w:tmpl w:val="626418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9BF683B"/>
    <w:multiLevelType w:val="hybridMultilevel"/>
    <w:tmpl w:val="F12CD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B9305E7"/>
    <w:multiLevelType w:val="multilevel"/>
    <w:tmpl w:val="24FAD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17536B1"/>
    <w:multiLevelType w:val="multilevel"/>
    <w:tmpl w:val="B2F0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FD34E1"/>
    <w:multiLevelType w:val="multilevel"/>
    <w:tmpl w:val="AB46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104850"/>
    <w:multiLevelType w:val="multilevel"/>
    <w:tmpl w:val="F5C2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141717"/>
    <w:multiLevelType w:val="multilevel"/>
    <w:tmpl w:val="17183C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666422"/>
    <w:multiLevelType w:val="multilevel"/>
    <w:tmpl w:val="58B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D6826E0"/>
    <w:multiLevelType w:val="multilevel"/>
    <w:tmpl w:val="2AE64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0707C9D"/>
    <w:multiLevelType w:val="multilevel"/>
    <w:tmpl w:val="C580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A21B1B"/>
    <w:multiLevelType w:val="multilevel"/>
    <w:tmpl w:val="421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9720DB5"/>
    <w:multiLevelType w:val="multilevel"/>
    <w:tmpl w:val="0A081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9D5E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3BAD08F6"/>
    <w:multiLevelType w:val="multilevel"/>
    <w:tmpl w:val="C6F8C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3715BA"/>
    <w:multiLevelType w:val="multilevel"/>
    <w:tmpl w:val="446E9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48F6F65"/>
    <w:multiLevelType w:val="hybridMultilevel"/>
    <w:tmpl w:val="A65EEB68"/>
    <w:lvl w:ilvl="0" w:tplc="D968E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F030A2"/>
    <w:multiLevelType w:val="multilevel"/>
    <w:tmpl w:val="E5D0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7BF1EC7"/>
    <w:multiLevelType w:val="multilevel"/>
    <w:tmpl w:val="F8C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8B22A47"/>
    <w:multiLevelType w:val="multilevel"/>
    <w:tmpl w:val="238E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A1433AF"/>
    <w:multiLevelType w:val="multilevel"/>
    <w:tmpl w:val="F2CE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AB40E19"/>
    <w:multiLevelType w:val="multilevel"/>
    <w:tmpl w:val="067C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AE208CC"/>
    <w:multiLevelType w:val="multilevel"/>
    <w:tmpl w:val="461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B0A01D9"/>
    <w:multiLevelType w:val="multilevel"/>
    <w:tmpl w:val="171C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ECF141D"/>
    <w:multiLevelType w:val="multilevel"/>
    <w:tmpl w:val="90D272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F6511BC"/>
    <w:multiLevelType w:val="multilevel"/>
    <w:tmpl w:val="39281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EC4562"/>
    <w:multiLevelType w:val="multilevel"/>
    <w:tmpl w:val="0F18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2182E93"/>
    <w:multiLevelType w:val="multilevel"/>
    <w:tmpl w:val="D028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3396A22"/>
    <w:multiLevelType w:val="multilevel"/>
    <w:tmpl w:val="AE30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63B6A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568D239C"/>
    <w:multiLevelType w:val="multilevel"/>
    <w:tmpl w:val="C364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E266D6"/>
    <w:multiLevelType w:val="multilevel"/>
    <w:tmpl w:val="C5A4B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99455A0"/>
    <w:multiLevelType w:val="multilevel"/>
    <w:tmpl w:val="2FA4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A5244CC"/>
    <w:multiLevelType w:val="multilevel"/>
    <w:tmpl w:val="2604C6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AF00195"/>
    <w:multiLevelType w:val="multilevel"/>
    <w:tmpl w:val="DC8C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B80123B"/>
    <w:multiLevelType w:val="multilevel"/>
    <w:tmpl w:val="06B4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BF749E0"/>
    <w:multiLevelType w:val="multilevel"/>
    <w:tmpl w:val="DAB842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C6842E2"/>
    <w:multiLevelType w:val="multilevel"/>
    <w:tmpl w:val="2B3C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C87664F"/>
    <w:multiLevelType w:val="multilevel"/>
    <w:tmpl w:val="67B6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D037706"/>
    <w:multiLevelType w:val="multilevel"/>
    <w:tmpl w:val="C8529A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30F145C"/>
    <w:multiLevelType w:val="multilevel"/>
    <w:tmpl w:val="7DDAB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56174A8"/>
    <w:multiLevelType w:val="multilevel"/>
    <w:tmpl w:val="43DC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70B5EC7"/>
    <w:multiLevelType w:val="hybridMultilevel"/>
    <w:tmpl w:val="A830C1E2"/>
    <w:lvl w:ilvl="0" w:tplc="D968EB8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68B818AA"/>
    <w:multiLevelType w:val="multilevel"/>
    <w:tmpl w:val="E04C84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90D738F"/>
    <w:multiLevelType w:val="hybridMultilevel"/>
    <w:tmpl w:val="FEA49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EF34A1"/>
    <w:multiLevelType w:val="multilevel"/>
    <w:tmpl w:val="9C26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FAA1DD7"/>
    <w:multiLevelType w:val="multilevel"/>
    <w:tmpl w:val="0F244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0B528AE"/>
    <w:multiLevelType w:val="multilevel"/>
    <w:tmpl w:val="BF501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3537ED1"/>
    <w:multiLevelType w:val="multilevel"/>
    <w:tmpl w:val="DACA0E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53B2319"/>
    <w:multiLevelType w:val="multilevel"/>
    <w:tmpl w:val="52E6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58255C2"/>
    <w:multiLevelType w:val="multilevel"/>
    <w:tmpl w:val="5D24B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6805125"/>
    <w:multiLevelType w:val="multilevel"/>
    <w:tmpl w:val="8C8E9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7A0046D"/>
    <w:multiLevelType w:val="multilevel"/>
    <w:tmpl w:val="F33E4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A3938B1"/>
    <w:multiLevelType w:val="hybridMultilevel"/>
    <w:tmpl w:val="429A7B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7A8167B7"/>
    <w:multiLevelType w:val="multilevel"/>
    <w:tmpl w:val="640E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ADC1516"/>
    <w:multiLevelType w:val="multilevel"/>
    <w:tmpl w:val="2A1C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D847367"/>
    <w:multiLevelType w:val="multilevel"/>
    <w:tmpl w:val="EA1AA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DB01374"/>
    <w:multiLevelType w:val="multilevel"/>
    <w:tmpl w:val="0838BA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DF037E3"/>
    <w:multiLevelType w:val="multilevel"/>
    <w:tmpl w:val="5BC85F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7"/>
  </w:num>
  <w:num w:numId="3">
    <w:abstractNumId w:val="44"/>
  </w:num>
  <w:num w:numId="4">
    <w:abstractNumId w:val="1"/>
  </w:num>
  <w:num w:numId="5">
    <w:abstractNumId w:val="23"/>
  </w:num>
  <w:num w:numId="6">
    <w:abstractNumId w:val="14"/>
  </w:num>
  <w:num w:numId="7">
    <w:abstractNumId w:val="10"/>
  </w:num>
  <w:num w:numId="8">
    <w:abstractNumId w:val="74"/>
  </w:num>
  <w:num w:numId="9">
    <w:abstractNumId w:val="5"/>
  </w:num>
  <w:num w:numId="10">
    <w:abstractNumId w:val="56"/>
  </w:num>
  <w:num w:numId="11">
    <w:abstractNumId w:val="39"/>
  </w:num>
  <w:num w:numId="12">
    <w:abstractNumId w:val="46"/>
  </w:num>
  <w:num w:numId="13">
    <w:abstractNumId w:val="2"/>
  </w:num>
  <w:num w:numId="14">
    <w:abstractNumId w:val="70"/>
  </w:num>
  <w:num w:numId="15">
    <w:abstractNumId w:val="36"/>
  </w:num>
  <w:num w:numId="16">
    <w:abstractNumId w:val="11"/>
  </w:num>
  <w:num w:numId="17">
    <w:abstractNumId w:val="65"/>
  </w:num>
  <w:num w:numId="18">
    <w:abstractNumId w:val="72"/>
  </w:num>
  <w:num w:numId="19">
    <w:abstractNumId w:val="34"/>
  </w:num>
  <w:num w:numId="20">
    <w:abstractNumId w:val="28"/>
  </w:num>
  <w:num w:numId="21">
    <w:abstractNumId w:val="12"/>
  </w:num>
  <w:num w:numId="22">
    <w:abstractNumId w:val="41"/>
  </w:num>
  <w:num w:numId="23">
    <w:abstractNumId w:val="17"/>
  </w:num>
  <w:num w:numId="24">
    <w:abstractNumId w:val="19"/>
  </w:num>
  <w:num w:numId="25">
    <w:abstractNumId w:val="21"/>
  </w:num>
  <w:num w:numId="26">
    <w:abstractNumId w:val="42"/>
  </w:num>
  <w:num w:numId="27">
    <w:abstractNumId w:val="22"/>
  </w:num>
  <w:num w:numId="28">
    <w:abstractNumId w:val="67"/>
  </w:num>
  <w:num w:numId="29">
    <w:abstractNumId w:val="52"/>
  </w:num>
  <w:num w:numId="30">
    <w:abstractNumId w:val="31"/>
  </w:num>
  <w:num w:numId="31">
    <w:abstractNumId w:val="54"/>
  </w:num>
  <w:num w:numId="32">
    <w:abstractNumId w:val="62"/>
  </w:num>
  <w:num w:numId="33">
    <w:abstractNumId w:val="64"/>
  </w:num>
  <w:num w:numId="34">
    <w:abstractNumId w:val="53"/>
  </w:num>
  <w:num w:numId="35">
    <w:abstractNumId w:val="73"/>
  </w:num>
  <w:num w:numId="36">
    <w:abstractNumId w:val="61"/>
  </w:num>
  <w:num w:numId="37">
    <w:abstractNumId w:val="51"/>
  </w:num>
  <w:num w:numId="38">
    <w:abstractNumId w:val="55"/>
  </w:num>
  <w:num w:numId="39">
    <w:abstractNumId w:val="26"/>
  </w:num>
  <w:num w:numId="40">
    <w:abstractNumId w:val="33"/>
  </w:num>
  <w:num w:numId="41">
    <w:abstractNumId w:val="47"/>
  </w:num>
  <w:num w:numId="42">
    <w:abstractNumId w:val="30"/>
  </w:num>
  <w:num w:numId="43">
    <w:abstractNumId w:val="48"/>
  </w:num>
  <w:num w:numId="44">
    <w:abstractNumId w:val="6"/>
  </w:num>
  <w:num w:numId="45">
    <w:abstractNumId w:val="20"/>
  </w:num>
  <w:num w:numId="46">
    <w:abstractNumId w:val="43"/>
  </w:num>
  <w:num w:numId="47">
    <w:abstractNumId w:val="50"/>
  </w:num>
  <w:num w:numId="48">
    <w:abstractNumId w:val="59"/>
  </w:num>
  <w:num w:numId="49">
    <w:abstractNumId w:val="24"/>
  </w:num>
  <w:num w:numId="50">
    <w:abstractNumId w:val="49"/>
  </w:num>
  <w:num w:numId="51">
    <w:abstractNumId w:val="68"/>
  </w:num>
  <w:num w:numId="52">
    <w:abstractNumId w:val="7"/>
  </w:num>
  <w:num w:numId="53">
    <w:abstractNumId w:val="71"/>
  </w:num>
  <w:num w:numId="54">
    <w:abstractNumId w:val="57"/>
  </w:num>
  <w:num w:numId="55">
    <w:abstractNumId w:val="16"/>
  </w:num>
  <w:num w:numId="56">
    <w:abstractNumId w:val="0"/>
  </w:num>
  <w:num w:numId="57">
    <w:abstractNumId w:val="35"/>
  </w:num>
  <w:num w:numId="58">
    <w:abstractNumId w:val="66"/>
  </w:num>
  <w:num w:numId="59">
    <w:abstractNumId w:val="37"/>
  </w:num>
  <w:num w:numId="60">
    <w:abstractNumId w:val="40"/>
  </w:num>
  <w:num w:numId="61">
    <w:abstractNumId w:val="4"/>
  </w:num>
  <w:num w:numId="62">
    <w:abstractNumId w:val="63"/>
  </w:num>
  <w:num w:numId="63">
    <w:abstractNumId w:val="3"/>
  </w:num>
  <w:num w:numId="64">
    <w:abstractNumId w:val="8"/>
  </w:num>
  <w:num w:numId="65">
    <w:abstractNumId w:val="25"/>
  </w:num>
  <w:num w:numId="66">
    <w:abstractNumId w:val="69"/>
  </w:num>
  <w:num w:numId="67">
    <w:abstractNumId w:val="9"/>
  </w:num>
  <w:num w:numId="68">
    <w:abstractNumId w:val="45"/>
  </w:num>
  <w:num w:numId="69">
    <w:abstractNumId w:val="29"/>
  </w:num>
  <w:num w:numId="70">
    <w:abstractNumId w:val="18"/>
  </w:num>
  <w:num w:numId="71">
    <w:abstractNumId w:val="13"/>
  </w:num>
  <w:num w:numId="72">
    <w:abstractNumId w:val="60"/>
  </w:num>
  <w:num w:numId="73">
    <w:abstractNumId w:val="32"/>
  </w:num>
  <w:num w:numId="74">
    <w:abstractNumId w:val="58"/>
  </w:num>
  <w:num w:numId="75">
    <w:abstractNumId w:val="15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E7"/>
    <w:rsid w:val="00000ACC"/>
    <w:rsid w:val="000053A1"/>
    <w:rsid w:val="00013D27"/>
    <w:rsid w:val="00017452"/>
    <w:rsid w:val="00023111"/>
    <w:rsid w:val="00051A9D"/>
    <w:rsid w:val="00065F6F"/>
    <w:rsid w:val="0006763A"/>
    <w:rsid w:val="00072820"/>
    <w:rsid w:val="00085969"/>
    <w:rsid w:val="000B67F6"/>
    <w:rsid w:val="000D38EB"/>
    <w:rsid w:val="000E705E"/>
    <w:rsid w:val="000F0E39"/>
    <w:rsid w:val="001006C5"/>
    <w:rsid w:val="0010305F"/>
    <w:rsid w:val="00121B64"/>
    <w:rsid w:val="00134E89"/>
    <w:rsid w:val="00156013"/>
    <w:rsid w:val="001618BE"/>
    <w:rsid w:val="001968AA"/>
    <w:rsid w:val="001A0D58"/>
    <w:rsid w:val="001A1FD2"/>
    <w:rsid w:val="001B21EB"/>
    <w:rsid w:val="001B3609"/>
    <w:rsid w:val="00201CFE"/>
    <w:rsid w:val="002044E0"/>
    <w:rsid w:val="00205C92"/>
    <w:rsid w:val="0020636A"/>
    <w:rsid w:val="0022606D"/>
    <w:rsid w:val="00231CC1"/>
    <w:rsid w:val="00244CFE"/>
    <w:rsid w:val="00247E18"/>
    <w:rsid w:val="002505B4"/>
    <w:rsid w:val="00255A8D"/>
    <w:rsid w:val="00263317"/>
    <w:rsid w:val="0027131B"/>
    <w:rsid w:val="00271F19"/>
    <w:rsid w:val="0027501D"/>
    <w:rsid w:val="002777FA"/>
    <w:rsid w:val="0027785E"/>
    <w:rsid w:val="0028239A"/>
    <w:rsid w:val="002948D5"/>
    <w:rsid w:val="002A418C"/>
    <w:rsid w:val="002B3B2A"/>
    <w:rsid w:val="002B4C81"/>
    <w:rsid w:val="002C62CF"/>
    <w:rsid w:val="002D2C7A"/>
    <w:rsid w:val="002D404E"/>
    <w:rsid w:val="002D785F"/>
    <w:rsid w:val="002E24A1"/>
    <w:rsid w:val="002F23D6"/>
    <w:rsid w:val="00304FAE"/>
    <w:rsid w:val="00311B66"/>
    <w:rsid w:val="003155E5"/>
    <w:rsid w:val="00326C63"/>
    <w:rsid w:val="0032705C"/>
    <w:rsid w:val="00332E27"/>
    <w:rsid w:val="00333C2E"/>
    <w:rsid w:val="00337603"/>
    <w:rsid w:val="0034104D"/>
    <w:rsid w:val="00344411"/>
    <w:rsid w:val="00350C34"/>
    <w:rsid w:val="0035176E"/>
    <w:rsid w:val="00363890"/>
    <w:rsid w:val="00366A51"/>
    <w:rsid w:val="0038753D"/>
    <w:rsid w:val="003C67D2"/>
    <w:rsid w:val="003D1482"/>
    <w:rsid w:val="003E5AFA"/>
    <w:rsid w:val="00421158"/>
    <w:rsid w:val="0042414C"/>
    <w:rsid w:val="00434753"/>
    <w:rsid w:val="00447649"/>
    <w:rsid w:val="0045571E"/>
    <w:rsid w:val="00487FD4"/>
    <w:rsid w:val="00491084"/>
    <w:rsid w:val="00492624"/>
    <w:rsid w:val="004A3675"/>
    <w:rsid w:val="004A787F"/>
    <w:rsid w:val="004B7B9A"/>
    <w:rsid w:val="00536B86"/>
    <w:rsid w:val="00540112"/>
    <w:rsid w:val="00541B8A"/>
    <w:rsid w:val="005544B0"/>
    <w:rsid w:val="00570240"/>
    <w:rsid w:val="00586911"/>
    <w:rsid w:val="005B38AE"/>
    <w:rsid w:val="005C08D4"/>
    <w:rsid w:val="005C77F7"/>
    <w:rsid w:val="005E2D8F"/>
    <w:rsid w:val="00615613"/>
    <w:rsid w:val="0064385C"/>
    <w:rsid w:val="006444D7"/>
    <w:rsid w:val="00651907"/>
    <w:rsid w:val="00660A03"/>
    <w:rsid w:val="00666633"/>
    <w:rsid w:val="00667360"/>
    <w:rsid w:val="006A04B7"/>
    <w:rsid w:val="006A7894"/>
    <w:rsid w:val="006B2A05"/>
    <w:rsid w:val="006C5AFB"/>
    <w:rsid w:val="006D25E0"/>
    <w:rsid w:val="006D277A"/>
    <w:rsid w:val="006D5BE6"/>
    <w:rsid w:val="006E414A"/>
    <w:rsid w:val="00702791"/>
    <w:rsid w:val="0070709E"/>
    <w:rsid w:val="007338F5"/>
    <w:rsid w:val="00740CDE"/>
    <w:rsid w:val="0074464D"/>
    <w:rsid w:val="00756121"/>
    <w:rsid w:val="007674CC"/>
    <w:rsid w:val="007734A9"/>
    <w:rsid w:val="0078202C"/>
    <w:rsid w:val="007D4EEF"/>
    <w:rsid w:val="007F2B17"/>
    <w:rsid w:val="008013E3"/>
    <w:rsid w:val="0080576B"/>
    <w:rsid w:val="008075E2"/>
    <w:rsid w:val="008336FC"/>
    <w:rsid w:val="008366AB"/>
    <w:rsid w:val="00837E94"/>
    <w:rsid w:val="00846F71"/>
    <w:rsid w:val="00851495"/>
    <w:rsid w:val="00856AC7"/>
    <w:rsid w:val="00865532"/>
    <w:rsid w:val="00883711"/>
    <w:rsid w:val="008903A0"/>
    <w:rsid w:val="008A1F96"/>
    <w:rsid w:val="008A321B"/>
    <w:rsid w:val="008C3515"/>
    <w:rsid w:val="008D03A7"/>
    <w:rsid w:val="008D41C2"/>
    <w:rsid w:val="008D6E99"/>
    <w:rsid w:val="008D75FD"/>
    <w:rsid w:val="008F13A3"/>
    <w:rsid w:val="009015CB"/>
    <w:rsid w:val="00903F39"/>
    <w:rsid w:val="009141BE"/>
    <w:rsid w:val="009600C2"/>
    <w:rsid w:val="0096183B"/>
    <w:rsid w:val="00973F02"/>
    <w:rsid w:val="009762CF"/>
    <w:rsid w:val="00983C27"/>
    <w:rsid w:val="00994D76"/>
    <w:rsid w:val="0099640B"/>
    <w:rsid w:val="009B06A5"/>
    <w:rsid w:val="009C121E"/>
    <w:rsid w:val="009C73AC"/>
    <w:rsid w:val="009E262B"/>
    <w:rsid w:val="00A03F8B"/>
    <w:rsid w:val="00A13D59"/>
    <w:rsid w:val="00A54526"/>
    <w:rsid w:val="00A550EB"/>
    <w:rsid w:val="00A55D01"/>
    <w:rsid w:val="00A71EB2"/>
    <w:rsid w:val="00A74AA2"/>
    <w:rsid w:val="00A7642A"/>
    <w:rsid w:val="00A81142"/>
    <w:rsid w:val="00AE2BD2"/>
    <w:rsid w:val="00AE60AA"/>
    <w:rsid w:val="00AF6936"/>
    <w:rsid w:val="00B011DB"/>
    <w:rsid w:val="00B02FD7"/>
    <w:rsid w:val="00B0745B"/>
    <w:rsid w:val="00B25C2D"/>
    <w:rsid w:val="00B401BB"/>
    <w:rsid w:val="00B56DE9"/>
    <w:rsid w:val="00B62AAD"/>
    <w:rsid w:val="00B85379"/>
    <w:rsid w:val="00BA7679"/>
    <w:rsid w:val="00BB7B0E"/>
    <w:rsid w:val="00BC1628"/>
    <w:rsid w:val="00BC1865"/>
    <w:rsid w:val="00BC798B"/>
    <w:rsid w:val="00BD0AB9"/>
    <w:rsid w:val="00BD3129"/>
    <w:rsid w:val="00BE1995"/>
    <w:rsid w:val="00BE33C2"/>
    <w:rsid w:val="00BF7C6A"/>
    <w:rsid w:val="00C356AE"/>
    <w:rsid w:val="00C44FF9"/>
    <w:rsid w:val="00C663E7"/>
    <w:rsid w:val="00C83F16"/>
    <w:rsid w:val="00CA0E6E"/>
    <w:rsid w:val="00CD07B8"/>
    <w:rsid w:val="00CE64F4"/>
    <w:rsid w:val="00CE7E8F"/>
    <w:rsid w:val="00CF1EA0"/>
    <w:rsid w:val="00D14426"/>
    <w:rsid w:val="00D14B51"/>
    <w:rsid w:val="00D30B1D"/>
    <w:rsid w:val="00D57DBB"/>
    <w:rsid w:val="00D636DF"/>
    <w:rsid w:val="00D66E88"/>
    <w:rsid w:val="00D6771B"/>
    <w:rsid w:val="00D73EF1"/>
    <w:rsid w:val="00D8229C"/>
    <w:rsid w:val="00D91520"/>
    <w:rsid w:val="00D92BA0"/>
    <w:rsid w:val="00D945B5"/>
    <w:rsid w:val="00DA626F"/>
    <w:rsid w:val="00DB623D"/>
    <w:rsid w:val="00DC12E3"/>
    <w:rsid w:val="00DC25D5"/>
    <w:rsid w:val="00DC56CE"/>
    <w:rsid w:val="00DE03DB"/>
    <w:rsid w:val="00DE07A3"/>
    <w:rsid w:val="00DE2946"/>
    <w:rsid w:val="00DF54DB"/>
    <w:rsid w:val="00E032B5"/>
    <w:rsid w:val="00E06261"/>
    <w:rsid w:val="00E1175B"/>
    <w:rsid w:val="00E143DB"/>
    <w:rsid w:val="00E33FA0"/>
    <w:rsid w:val="00E3601D"/>
    <w:rsid w:val="00E42B4C"/>
    <w:rsid w:val="00E45398"/>
    <w:rsid w:val="00E70F93"/>
    <w:rsid w:val="00E91C28"/>
    <w:rsid w:val="00EA575A"/>
    <w:rsid w:val="00EA67E1"/>
    <w:rsid w:val="00EE262B"/>
    <w:rsid w:val="00EE2970"/>
    <w:rsid w:val="00EF35B3"/>
    <w:rsid w:val="00F06342"/>
    <w:rsid w:val="00F52612"/>
    <w:rsid w:val="00F52D7C"/>
    <w:rsid w:val="00F73BD0"/>
    <w:rsid w:val="00F80E40"/>
    <w:rsid w:val="00F85648"/>
    <w:rsid w:val="00F861BC"/>
    <w:rsid w:val="00F90A44"/>
    <w:rsid w:val="00F91A23"/>
    <w:rsid w:val="00FA72EE"/>
    <w:rsid w:val="00FB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F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63E7"/>
  </w:style>
  <w:style w:type="paragraph" w:customStyle="1" w:styleId="a3">
    <w:name w:val="Мой абзац"/>
    <w:basedOn w:val="a"/>
    <w:autoRedefine/>
    <w:rsid w:val="00EA67E1"/>
    <w:pPr>
      <w:spacing w:line="360" w:lineRule="auto"/>
      <w:ind w:firstLine="567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E262B"/>
    <w:pPr>
      <w:ind w:left="720"/>
      <w:contextualSpacing/>
    </w:pPr>
  </w:style>
  <w:style w:type="paragraph" w:customStyle="1" w:styleId="ConsPlusNormal">
    <w:name w:val="ConsPlusNormal"/>
    <w:rsid w:val="00D822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82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rsid w:val="00000ACC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00AC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6444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444D7"/>
    <w:rPr>
      <w:sz w:val="24"/>
      <w:szCs w:val="24"/>
    </w:rPr>
  </w:style>
  <w:style w:type="paragraph" w:styleId="a9">
    <w:name w:val="footer"/>
    <w:basedOn w:val="a"/>
    <w:link w:val="aa"/>
    <w:rsid w:val="006444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444D7"/>
    <w:rPr>
      <w:sz w:val="24"/>
      <w:szCs w:val="24"/>
    </w:rPr>
  </w:style>
  <w:style w:type="table" w:styleId="ab">
    <w:name w:val="Table Grid"/>
    <w:basedOn w:val="a1"/>
    <w:rsid w:val="00C4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63E7"/>
  </w:style>
  <w:style w:type="paragraph" w:customStyle="1" w:styleId="a3">
    <w:name w:val="Мой абзац"/>
    <w:basedOn w:val="a"/>
    <w:autoRedefine/>
    <w:rsid w:val="00EA67E1"/>
    <w:pPr>
      <w:spacing w:line="360" w:lineRule="auto"/>
      <w:ind w:firstLine="567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E262B"/>
    <w:pPr>
      <w:ind w:left="720"/>
      <w:contextualSpacing/>
    </w:pPr>
  </w:style>
  <w:style w:type="paragraph" w:customStyle="1" w:styleId="ConsPlusNormal">
    <w:name w:val="ConsPlusNormal"/>
    <w:rsid w:val="00D822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82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rsid w:val="00000ACC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000AC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6444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444D7"/>
    <w:rPr>
      <w:sz w:val="24"/>
      <w:szCs w:val="24"/>
    </w:rPr>
  </w:style>
  <w:style w:type="paragraph" w:styleId="a9">
    <w:name w:val="footer"/>
    <w:basedOn w:val="a"/>
    <w:link w:val="aa"/>
    <w:rsid w:val="006444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444D7"/>
    <w:rPr>
      <w:sz w:val="24"/>
      <w:szCs w:val="24"/>
    </w:rPr>
  </w:style>
  <w:style w:type="table" w:styleId="ab">
    <w:name w:val="Table Grid"/>
    <w:basedOn w:val="a1"/>
    <w:rsid w:val="00C44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D889B-FC6B-4C7D-B312-813D2A86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4582</Words>
  <Characters>26123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ЗДРАВООХРАНЕНИЯ</vt:lpstr>
    </vt:vector>
  </TitlesOfParts>
  <Company>С</Company>
  <LinksUpToDate>false</LinksUpToDate>
  <CharactersWithSpaces>30644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ЗДРАВООХРАНЕНИЯ</dc:title>
  <dc:creator>Ал</dc:creator>
  <cp:lastModifiedBy>Salita_EO</cp:lastModifiedBy>
  <cp:revision>33</cp:revision>
  <cp:lastPrinted>2017-01-19T09:47:00Z</cp:lastPrinted>
  <dcterms:created xsi:type="dcterms:W3CDTF">2017-03-05T12:46:00Z</dcterms:created>
  <dcterms:modified xsi:type="dcterms:W3CDTF">2017-05-17T13:28:00Z</dcterms:modified>
</cp:coreProperties>
</file>